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A7EBF" w14:textId="77777777" w:rsidR="00BB241A" w:rsidRPr="00AB6B76" w:rsidRDefault="00BB241A">
      <w:pPr>
        <w:jc w:val="center"/>
        <w:rPr>
          <w:rFonts w:ascii="Times New Roman" w:eastAsia="Times New Roman" w:hAnsi="Times New Roman" w:cs="Times New Roman"/>
          <w:b/>
          <w:sz w:val="24"/>
          <w:szCs w:val="24"/>
        </w:rPr>
      </w:pPr>
    </w:p>
    <w:p w14:paraId="3BFD2D6E" w14:textId="0CC69FC6" w:rsidR="00BB241A" w:rsidRPr="00AB6B76" w:rsidRDefault="00096AC5">
      <w:pPr>
        <w:jc w:val="center"/>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 xml:space="preserve">Southeast Veterinary Education Consortium </w:t>
      </w:r>
    </w:p>
    <w:p w14:paraId="7AC4B46B" w14:textId="1A2B5844" w:rsidR="00BB241A" w:rsidRDefault="00096AC5">
      <w:pPr>
        <w:jc w:val="center"/>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Research Grants Program</w:t>
      </w:r>
    </w:p>
    <w:p w14:paraId="0BE5ECD1" w14:textId="6B82B8B4" w:rsidR="00FF3426" w:rsidRPr="00AB6B76" w:rsidRDefault="00FF3426">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Request for Proposals</w:t>
      </w:r>
    </w:p>
    <w:p w14:paraId="674A5671" w14:textId="77777777" w:rsidR="00BB241A" w:rsidRPr="00AB6B76" w:rsidRDefault="00BB241A">
      <w:pPr>
        <w:rPr>
          <w:rFonts w:ascii="Times New Roman" w:eastAsia="Times New Roman" w:hAnsi="Times New Roman" w:cs="Times New Roman"/>
          <w:b/>
          <w:sz w:val="24"/>
          <w:szCs w:val="24"/>
        </w:rPr>
      </w:pPr>
    </w:p>
    <w:p w14:paraId="29E32AB5" w14:textId="77777777" w:rsidR="00BB241A" w:rsidRPr="00AB6B76" w:rsidRDefault="00096AC5">
      <w:pPr>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Purpose of the Program</w:t>
      </w:r>
    </w:p>
    <w:p w14:paraId="0AEA2CB0" w14:textId="77777777" w:rsidR="00BB241A" w:rsidRPr="00AB6B76" w:rsidRDefault="00BB241A">
      <w:pPr>
        <w:rPr>
          <w:rFonts w:ascii="Times New Roman" w:eastAsia="Times New Roman" w:hAnsi="Times New Roman" w:cs="Times New Roman"/>
          <w:b/>
          <w:sz w:val="24"/>
          <w:szCs w:val="24"/>
        </w:rPr>
      </w:pPr>
    </w:p>
    <w:p w14:paraId="54C101A0" w14:textId="6051C2AA" w:rsidR="00BB241A" w:rsidRPr="00BA6BAC"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The goal of the Southeast Veterinary Education Consortium Educational Research Grants Program is to encourage and cultivate collaborative education research scholarship among SEVEC membership within and across institutions.  </w:t>
      </w:r>
      <w:r w:rsidR="00BA6BAC">
        <w:rPr>
          <w:rFonts w:ascii="Times New Roman" w:eastAsia="Times New Roman" w:hAnsi="Times New Roman" w:cs="Times New Roman"/>
          <w:sz w:val="24"/>
          <w:szCs w:val="24"/>
        </w:rPr>
        <w:t xml:space="preserve">Although mentors are not required to participate, we strongly encourage all participants to work with a mentor to strengthen your proposal.  If you do not have a mentor, feel free to reach out to anyone (does NOT have to be within your institution) on the mentor list (Appendix A) to ask for help and advice – that’s what they signed up for!  </w:t>
      </w:r>
      <w:r w:rsidR="00627DD0">
        <w:rPr>
          <w:rFonts w:ascii="Times New Roman" w:eastAsia="Times New Roman" w:hAnsi="Times New Roman" w:cs="Times New Roman"/>
          <w:sz w:val="24"/>
          <w:szCs w:val="24"/>
        </w:rPr>
        <w:t>You are also welcome to reach out to those not on the list if you have already worked with them or have a relationship with them, of course.</w:t>
      </w:r>
    </w:p>
    <w:p w14:paraId="0B683EFB" w14:textId="77777777" w:rsidR="00BB241A" w:rsidRPr="00AB6B76" w:rsidRDefault="00BB241A">
      <w:pPr>
        <w:rPr>
          <w:rFonts w:ascii="Times New Roman" w:eastAsia="Times New Roman" w:hAnsi="Times New Roman" w:cs="Times New Roman"/>
          <w:sz w:val="24"/>
          <w:szCs w:val="24"/>
        </w:rPr>
      </w:pPr>
    </w:p>
    <w:p w14:paraId="3944CD38" w14:textId="54A7EFDC"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Since these goals include the promotion of educational research awareness within and without the consortium, it is expected that results from projects funded through this program will result in a </w:t>
      </w:r>
      <w:r w:rsidR="00192345" w:rsidRPr="00AB6B76">
        <w:rPr>
          <w:rFonts w:ascii="Times New Roman" w:eastAsia="Times New Roman" w:hAnsi="Times New Roman" w:cs="Times New Roman"/>
          <w:sz w:val="24"/>
          <w:szCs w:val="24"/>
        </w:rPr>
        <w:t>peer-reviewed</w:t>
      </w:r>
      <w:r w:rsidRPr="00AB6B76">
        <w:rPr>
          <w:rFonts w:ascii="Times New Roman" w:eastAsia="Times New Roman" w:hAnsi="Times New Roman" w:cs="Times New Roman"/>
          <w:sz w:val="24"/>
          <w:szCs w:val="24"/>
        </w:rPr>
        <w:t xml:space="preserve"> publication, </w:t>
      </w:r>
      <w:r w:rsidR="00192345" w:rsidRPr="00AB6B76">
        <w:rPr>
          <w:rFonts w:ascii="Times New Roman" w:eastAsia="Times New Roman" w:hAnsi="Times New Roman" w:cs="Times New Roman"/>
          <w:sz w:val="24"/>
          <w:szCs w:val="24"/>
        </w:rPr>
        <w:t>although a presentation at a veterinary or education focused conference may, in some circumstances, be accepted in lieu of a manuscript</w:t>
      </w:r>
      <w:r w:rsidRPr="00AB6B76">
        <w:rPr>
          <w:rFonts w:ascii="Times New Roman" w:eastAsia="Times New Roman" w:hAnsi="Times New Roman" w:cs="Times New Roman"/>
          <w:sz w:val="24"/>
          <w:szCs w:val="24"/>
        </w:rPr>
        <w:t xml:space="preserve">. </w:t>
      </w:r>
    </w:p>
    <w:p w14:paraId="1F81B35D" w14:textId="77777777" w:rsidR="00BB241A" w:rsidRPr="00AB6B76" w:rsidRDefault="00BB241A">
      <w:pPr>
        <w:rPr>
          <w:rFonts w:ascii="Times New Roman" w:eastAsia="Times New Roman" w:hAnsi="Times New Roman" w:cs="Times New Roman"/>
          <w:sz w:val="24"/>
          <w:szCs w:val="24"/>
        </w:rPr>
      </w:pPr>
    </w:p>
    <w:p w14:paraId="0790B31A" w14:textId="0DCC3024" w:rsidR="00F17B3E" w:rsidRPr="00AB6B76" w:rsidRDefault="00F17B3E">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Four (4) g</w:t>
      </w:r>
      <w:r w:rsidR="00096AC5" w:rsidRPr="00AB6B76">
        <w:rPr>
          <w:rFonts w:ascii="Times New Roman" w:eastAsia="Times New Roman" w:hAnsi="Times New Roman" w:cs="Times New Roman"/>
          <w:sz w:val="24"/>
          <w:szCs w:val="24"/>
        </w:rPr>
        <w:t>rants</w:t>
      </w:r>
      <w:r w:rsidRPr="00AB6B76">
        <w:rPr>
          <w:rFonts w:ascii="Times New Roman" w:eastAsia="Times New Roman" w:hAnsi="Times New Roman" w:cs="Times New Roman"/>
          <w:sz w:val="24"/>
          <w:szCs w:val="24"/>
        </w:rPr>
        <w:t xml:space="preserve">, </w:t>
      </w:r>
      <w:r w:rsidR="00A91C70">
        <w:rPr>
          <w:rFonts w:ascii="Times New Roman" w:eastAsia="Times New Roman" w:hAnsi="Times New Roman" w:cs="Times New Roman"/>
          <w:sz w:val="24"/>
          <w:szCs w:val="24"/>
        </w:rPr>
        <w:t>divided among</w:t>
      </w:r>
      <w:r w:rsidRPr="00AB6B76">
        <w:rPr>
          <w:rFonts w:ascii="Times New Roman" w:eastAsia="Times New Roman" w:hAnsi="Times New Roman" w:cs="Times New Roman"/>
          <w:sz w:val="24"/>
          <w:szCs w:val="24"/>
        </w:rPr>
        <w:t xml:space="preserve"> career development and career enhancement</w:t>
      </w:r>
      <w:r w:rsidR="00A91C70">
        <w:rPr>
          <w:rFonts w:ascii="Times New Roman" w:eastAsia="Times New Roman" w:hAnsi="Times New Roman" w:cs="Times New Roman"/>
          <w:sz w:val="24"/>
          <w:szCs w:val="24"/>
        </w:rPr>
        <w:t xml:space="preserve"> categories</w:t>
      </w:r>
      <w:r w:rsidRPr="00AB6B76">
        <w:rPr>
          <w:rFonts w:ascii="Times New Roman" w:eastAsia="Times New Roman" w:hAnsi="Times New Roman" w:cs="Times New Roman"/>
          <w:sz w:val="24"/>
          <w:szCs w:val="24"/>
        </w:rPr>
        <w:t>,</w:t>
      </w:r>
      <w:r w:rsidR="00096AC5" w:rsidRPr="00AB6B76">
        <w:rPr>
          <w:rFonts w:ascii="Times New Roman" w:eastAsia="Times New Roman" w:hAnsi="Times New Roman" w:cs="Times New Roman"/>
          <w:sz w:val="24"/>
          <w:szCs w:val="24"/>
        </w:rPr>
        <w:t xml:space="preserve"> will be awarded for a maximum of $</w:t>
      </w:r>
      <w:r w:rsidR="00192345" w:rsidRPr="00AB6B76">
        <w:rPr>
          <w:rFonts w:ascii="Times New Roman" w:eastAsia="Times New Roman" w:hAnsi="Times New Roman" w:cs="Times New Roman"/>
          <w:sz w:val="24"/>
          <w:szCs w:val="24"/>
        </w:rPr>
        <w:t>2</w:t>
      </w:r>
      <w:r w:rsidR="00096AC5" w:rsidRPr="00AB6B76">
        <w:rPr>
          <w:rFonts w:ascii="Times New Roman" w:eastAsia="Times New Roman" w:hAnsi="Times New Roman" w:cs="Times New Roman"/>
          <w:sz w:val="24"/>
          <w:szCs w:val="24"/>
        </w:rPr>
        <w:t>,</w:t>
      </w:r>
      <w:r w:rsidR="00192345" w:rsidRPr="00AB6B76">
        <w:rPr>
          <w:rFonts w:ascii="Times New Roman" w:eastAsia="Times New Roman" w:hAnsi="Times New Roman" w:cs="Times New Roman"/>
          <w:sz w:val="24"/>
          <w:szCs w:val="24"/>
        </w:rPr>
        <w:t>5</w:t>
      </w:r>
      <w:r w:rsidR="00096AC5" w:rsidRPr="00AB6B76">
        <w:rPr>
          <w:rFonts w:ascii="Times New Roman" w:eastAsia="Times New Roman" w:hAnsi="Times New Roman" w:cs="Times New Roman"/>
          <w:sz w:val="24"/>
          <w:szCs w:val="24"/>
        </w:rPr>
        <w:t xml:space="preserve">00 for one </w:t>
      </w:r>
      <w:r w:rsidRPr="00AB6B76">
        <w:rPr>
          <w:rFonts w:ascii="Times New Roman" w:eastAsia="Times New Roman" w:hAnsi="Times New Roman" w:cs="Times New Roman"/>
          <w:sz w:val="24"/>
          <w:szCs w:val="24"/>
        </w:rPr>
        <w:t xml:space="preserve">calendar </w:t>
      </w:r>
      <w:r w:rsidR="00096AC5" w:rsidRPr="00AB6B76">
        <w:rPr>
          <w:rFonts w:ascii="Times New Roman" w:eastAsia="Times New Roman" w:hAnsi="Times New Roman" w:cs="Times New Roman"/>
          <w:sz w:val="24"/>
          <w:szCs w:val="24"/>
        </w:rPr>
        <w:t>year beginning</w:t>
      </w:r>
      <w:r w:rsidRPr="00AB6B76">
        <w:rPr>
          <w:rFonts w:ascii="Times New Roman" w:eastAsia="Times New Roman" w:hAnsi="Times New Roman" w:cs="Times New Roman"/>
          <w:sz w:val="24"/>
          <w:szCs w:val="24"/>
        </w:rPr>
        <w:t xml:space="preserve"> in January 202</w:t>
      </w:r>
      <w:r w:rsidR="00A91C70">
        <w:rPr>
          <w:rFonts w:ascii="Times New Roman" w:eastAsia="Times New Roman" w:hAnsi="Times New Roman" w:cs="Times New Roman"/>
          <w:sz w:val="24"/>
          <w:szCs w:val="24"/>
        </w:rPr>
        <w:t>3</w:t>
      </w:r>
      <w:r w:rsidR="00096AC5" w:rsidRPr="00AB6B76">
        <w:rPr>
          <w:rFonts w:ascii="Times New Roman" w:eastAsia="Times New Roman" w:hAnsi="Times New Roman" w:cs="Times New Roman"/>
          <w:sz w:val="24"/>
          <w:szCs w:val="24"/>
        </w:rPr>
        <w:t xml:space="preserve">.  </w:t>
      </w:r>
      <w:r w:rsidR="006F59E1">
        <w:rPr>
          <w:rFonts w:ascii="Times New Roman" w:eastAsia="Times New Roman" w:hAnsi="Times New Roman" w:cs="Times New Roman"/>
          <w:sz w:val="24"/>
          <w:szCs w:val="24"/>
        </w:rPr>
        <w:t xml:space="preserve">Priority will be given to those applying in the career development category. </w:t>
      </w:r>
      <w:r w:rsidR="00096AC5" w:rsidRPr="00AB6B76">
        <w:rPr>
          <w:rFonts w:ascii="Times New Roman" w:eastAsia="Times New Roman" w:hAnsi="Times New Roman" w:cs="Times New Roman"/>
          <w:sz w:val="24"/>
          <w:szCs w:val="24"/>
        </w:rPr>
        <w:t>Extensions for up to one extra year may be requested with justification</w:t>
      </w:r>
      <w:r w:rsidR="00192345" w:rsidRPr="00AB6B76">
        <w:rPr>
          <w:rFonts w:ascii="Times New Roman" w:eastAsia="Times New Roman" w:hAnsi="Times New Roman" w:cs="Times New Roman"/>
          <w:sz w:val="24"/>
          <w:szCs w:val="24"/>
        </w:rPr>
        <w:t>, although no additional funds may be requested</w:t>
      </w:r>
      <w:r w:rsidR="00096AC5" w:rsidRPr="00AB6B76">
        <w:rPr>
          <w:rFonts w:ascii="Times New Roman" w:eastAsia="Times New Roman" w:hAnsi="Times New Roman" w:cs="Times New Roman"/>
          <w:sz w:val="24"/>
          <w:szCs w:val="24"/>
        </w:rPr>
        <w:t xml:space="preserve">.  </w:t>
      </w:r>
    </w:p>
    <w:p w14:paraId="24CE1DE4" w14:textId="125D7CF6" w:rsidR="00F17B3E" w:rsidRPr="00AB6B76" w:rsidRDefault="00F17B3E">
      <w:pPr>
        <w:rPr>
          <w:rFonts w:ascii="Times New Roman" w:eastAsia="Times New Roman" w:hAnsi="Times New Roman" w:cs="Times New Roman"/>
          <w:sz w:val="24"/>
          <w:szCs w:val="24"/>
        </w:rPr>
      </w:pPr>
    </w:p>
    <w:p w14:paraId="6CF9DDB3" w14:textId="3053C793" w:rsidR="00F17B3E" w:rsidRPr="00E85DE4" w:rsidRDefault="00F17B3E">
      <w:pPr>
        <w:rPr>
          <w:rFonts w:ascii="Times New Roman" w:hAnsi="Times New Roman" w:cs="Times New Roman"/>
          <w:sz w:val="24"/>
          <w:szCs w:val="24"/>
        </w:rPr>
      </w:pPr>
      <w:r w:rsidRPr="00E85DE4">
        <w:rPr>
          <w:rFonts w:ascii="Times New Roman" w:eastAsia="Times New Roman" w:hAnsi="Times New Roman" w:cs="Times New Roman"/>
          <w:sz w:val="24"/>
          <w:szCs w:val="24"/>
        </w:rPr>
        <w:t xml:space="preserve">Proposals in </w:t>
      </w:r>
      <w:r w:rsidR="00336B40" w:rsidRPr="00E85DE4">
        <w:rPr>
          <w:rFonts w:ascii="Times New Roman" w:eastAsia="Times New Roman" w:hAnsi="Times New Roman" w:cs="Times New Roman"/>
          <w:sz w:val="24"/>
          <w:szCs w:val="24"/>
        </w:rPr>
        <w:t>the</w:t>
      </w:r>
      <w:r w:rsidRPr="00E85DE4">
        <w:rPr>
          <w:rFonts w:ascii="Times New Roman" w:hAnsi="Times New Roman" w:cs="Times New Roman"/>
          <w:sz w:val="24"/>
          <w:szCs w:val="24"/>
        </w:rPr>
        <w:t xml:space="preserve"> </w:t>
      </w:r>
      <w:r w:rsidRPr="00E85DE4">
        <w:rPr>
          <w:rFonts w:ascii="Times New Roman" w:hAnsi="Times New Roman" w:cs="Times New Roman"/>
          <w:i/>
          <w:iCs/>
          <w:sz w:val="24"/>
          <w:szCs w:val="24"/>
        </w:rPr>
        <w:t>career enhancement</w:t>
      </w:r>
      <w:r w:rsidRPr="00E85DE4">
        <w:rPr>
          <w:rFonts w:ascii="Times New Roman" w:hAnsi="Times New Roman" w:cs="Times New Roman"/>
          <w:sz w:val="24"/>
          <w:szCs w:val="24"/>
        </w:rPr>
        <w:t xml:space="preserve"> </w:t>
      </w:r>
      <w:r w:rsidR="00336B40" w:rsidRPr="00E85DE4">
        <w:rPr>
          <w:rFonts w:ascii="Times New Roman" w:hAnsi="Times New Roman" w:cs="Times New Roman"/>
          <w:sz w:val="24"/>
          <w:szCs w:val="24"/>
        </w:rPr>
        <w:t xml:space="preserve">category will be those who meet at least two of the following three criteria:  </w:t>
      </w:r>
    </w:p>
    <w:p w14:paraId="6656352A" w14:textId="22405F12" w:rsidR="00336B40" w:rsidRPr="00E85DE4" w:rsidRDefault="00336B40" w:rsidP="00336B40">
      <w:pPr>
        <w:rPr>
          <w:rFonts w:ascii="Times New Roman" w:hAnsi="Times New Roman" w:cs="Times New Roman"/>
          <w:sz w:val="24"/>
          <w:szCs w:val="24"/>
        </w:rPr>
      </w:pPr>
      <w:r w:rsidRPr="00E85DE4">
        <w:rPr>
          <w:rFonts w:ascii="Times New Roman" w:hAnsi="Times New Roman" w:cs="Times New Roman"/>
          <w:sz w:val="24"/>
          <w:szCs w:val="24"/>
        </w:rPr>
        <w:t>1.  Five or more veterinary education related publications as a primary or secondary author</w:t>
      </w:r>
    </w:p>
    <w:p w14:paraId="1442680C" w14:textId="23978D75" w:rsidR="00336B40" w:rsidRPr="00E85DE4" w:rsidRDefault="00336B40" w:rsidP="00336B40">
      <w:pPr>
        <w:rPr>
          <w:rFonts w:ascii="Times New Roman" w:hAnsi="Times New Roman" w:cs="Times New Roman"/>
          <w:sz w:val="24"/>
          <w:szCs w:val="24"/>
        </w:rPr>
      </w:pPr>
      <w:r w:rsidRPr="00E85DE4">
        <w:rPr>
          <w:rFonts w:ascii="Times New Roman" w:hAnsi="Times New Roman" w:cs="Times New Roman"/>
          <w:sz w:val="24"/>
          <w:szCs w:val="24"/>
        </w:rPr>
        <w:t xml:space="preserve">2.  An earned </w:t>
      </w:r>
      <w:proofErr w:type="gramStart"/>
      <w:r w:rsidR="00FA4651" w:rsidRPr="00E85DE4">
        <w:rPr>
          <w:rFonts w:ascii="Times New Roman" w:hAnsi="Times New Roman" w:cs="Times New Roman"/>
          <w:sz w:val="24"/>
          <w:szCs w:val="24"/>
        </w:rPr>
        <w:t>Master’s</w:t>
      </w:r>
      <w:proofErr w:type="gramEnd"/>
      <w:r w:rsidR="00FA4651" w:rsidRPr="00E85DE4">
        <w:rPr>
          <w:rFonts w:ascii="Times New Roman" w:hAnsi="Times New Roman" w:cs="Times New Roman"/>
          <w:sz w:val="24"/>
          <w:szCs w:val="24"/>
        </w:rPr>
        <w:t xml:space="preserve"> or higher degree in </w:t>
      </w:r>
      <w:r w:rsidR="00361090">
        <w:rPr>
          <w:rFonts w:ascii="Times New Roman" w:hAnsi="Times New Roman" w:cs="Times New Roman"/>
          <w:sz w:val="24"/>
          <w:szCs w:val="24"/>
        </w:rPr>
        <w:t>E</w:t>
      </w:r>
      <w:r w:rsidR="00FA4651" w:rsidRPr="00E85DE4">
        <w:rPr>
          <w:rFonts w:ascii="Times New Roman" w:hAnsi="Times New Roman" w:cs="Times New Roman"/>
          <w:sz w:val="24"/>
          <w:szCs w:val="24"/>
        </w:rPr>
        <w:t>ducation or related field</w:t>
      </w:r>
    </w:p>
    <w:p w14:paraId="529E5B64" w14:textId="34BEAA3E" w:rsidR="00336B40" w:rsidRPr="00E85DE4" w:rsidRDefault="00336B40" w:rsidP="00336B40">
      <w:pPr>
        <w:rPr>
          <w:rFonts w:ascii="Times New Roman" w:hAnsi="Times New Roman" w:cs="Times New Roman"/>
          <w:sz w:val="24"/>
          <w:szCs w:val="24"/>
        </w:rPr>
      </w:pPr>
      <w:r w:rsidRPr="00E85DE4">
        <w:rPr>
          <w:rFonts w:ascii="Times New Roman" w:hAnsi="Times New Roman" w:cs="Times New Roman"/>
          <w:sz w:val="24"/>
          <w:szCs w:val="24"/>
        </w:rPr>
        <w:t>3.  Receipt of external grant funds for veterinary education research in excess of $5,000</w:t>
      </w:r>
    </w:p>
    <w:p w14:paraId="1195E8C3" w14:textId="3F0F4B52" w:rsidR="00336B40" w:rsidRPr="00E85DE4" w:rsidRDefault="00336B40" w:rsidP="00336B40">
      <w:pPr>
        <w:rPr>
          <w:rFonts w:ascii="Times New Roman" w:hAnsi="Times New Roman" w:cs="Times New Roman"/>
          <w:sz w:val="24"/>
          <w:szCs w:val="24"/>
        </w:rPr>
      </w:pPr>
    </w:p>
    <w:p w14:paraId="48C95165" w14:textId="497271BF" w:rsidR="00336B40" w:rsidRPr="00E85DE4" w:rsidRDefault="00336B40" w:rsidP="00336B40">
      <w:pPr>
        <w:rPr>
          <w:rFonts w:ascii="Times New Roman" w:hAnsi="Times New Roman" w:cs="Times New Roman"/>
          <w:sz w:val="24"/>
          <w:szCs w:val="24"/>
        </w:rPr>
      </w:pPr>
      <w:r w:rsidRPr="00E85DE4">
        <w:rPr>
          <w:rFonts w:ascii="Times New Roman" w:hAnsi="Times New Roman" w:cs="Times New Roman"/>
          <w:sz w:val="24"/>
          <w:szCs w:val="24"/>
        </w:rPr>
        <w:t xml:space="preserve">Those determined to not meet the criteria above will be considered under the </w:t>
      </w:r>
      <w:r w:rsidRPr="00E85DE4">
        <w:rPr>
          <w:rFonts w:ascii="Times New Roman" w:hAnsi="Times New Roman" w:cs="Times New Roman"/>
          <w:i/>
          <w:iCs/>
          <w:sz w:val="24"/>
          <w:szCs w:val="24"/>
        </w:rPr>
        <w:t>career development</w:t>
      </w:r>
      <w:r w:rsidRPr="00E85DE4">
        <w:rPr>
          <w:rFonts w:ascii="Times New Roman" w:hAnsi="Times New Roman" w:cs="Times New Roman"/>
          <w:sz w:val="24"/>
          <w:szCs w:val="24"/>
        </w:rPr>
        <w:t xml:space="preserve"> category.  The grant committee does reserve the right to flex the categories as needed depending upon the applicant pool.  </w:t>
      </w:r>
    </w:p>
    <w:p w14:paraId="46829895" w14:textId="3E0ED8C7" w:rsidR="00336B40" w:rsidRPr="00E85DE4" w:rsidRDefault="00336B40" w:rsidP="00336B40">
      <w:pPr>
        <w:rPr>
          <w:rFonts w:ascii="Times New Roman" w:hAnsi="Times New Roman" w:cs="Times New Roman"/>
          <w:sz w:val="24"/>
          <w:szCs w:val="24"/>
        </w:rPr>
      </w:pPr>
    </w:p>
    <w:p w14:paraId="09F8667B" w14:textId="7530F84B" w:rsidR="00AB6B76" w:rsidRDefault="00336B40">
      <w:pPr>
        <w:rPr>
          <w:rFonts w:ascii="Times New Roman" w:hAnsi="Times New Roman" w:cs="Times New Roman"/>
          <w:sz w:val="24"/>
          <w:szCs w:val="24"/>
        </w:rPr>
      </w:pPr>
      <w:r w:rsidRPr="00E85DE4">
        <w:rPr>
          <w:rFonts w:ascii="Times New Roman" w:hAnsi="Times New Roman" w:cs="Times New Roman"/>
          <w:sz w:val="24"/>
          <w:szCs w:val="24"/>
        </w:rPr>
        <w:t>Applicants will be asked to self-determine their category status and to submit a brief biographical sketch that includes veterinary education related publications and external grant funding received.</w:t>
      </w:r>
    </w:p>
    <w:p w14:paraId="72B247A9" w14:textId="77777777" w:rsidR="00336B40" w:rsidRPr="00AB6B76" w:rsidRDefault="00336B40">
      <w:pPr>
        <w:rPr>
          <w:rFonts w:ascii="Times New Roman" w:hAnsi="Times New Roman" w:cs="Times New Roman"/>
          <w:sz w:val="24"/>
          <w:szCs w:val="24"/>
        </w:rPr>
      </w:pPr>
    </w:p>
    <w:p w14:paraId="3C56FC17" w14:textId="2ABA248B" w:rsidR="00AB6B76" w:rsidRDefault="00AB6B76" w:rsidP="00AB6B76">
      <w:pPr>
        <w:rPr>
          <w:rFonts w:ascii="Times New Roman" w:hAnsi="Times New Roman" w:cs="Times New Roman"/>
          <w:sz w:val="24"/>
          <w:szCs w:val="24"/>
        </w:rPr>
      </w:pPr>
      <w:r w:rsidRPr="00AB6B76">
        <w:rPr>
          <w:rFonts w:ascii="Times New Roman" w:hAnsi="Times New Roman" w:cs="Times New Roman"/>
          <w:sz w:val="24"/>
          <w:szCs w:val="24"/>
        </w:rPr>
        <w:lastRenderedPageBreak/>
        <w:t xml:space="preserve">Grant funds from this award may be used for </w:t>
      </w:r>
      <w:r>
        <w:rPr>
          <w:rFonts w:ascii="Times New Roman" w:hAnsi="Times New Roman" w:cs="Times New Roman"/>
          <w:sz w:val="24"/>
          <w:szCs w:val="24"/>
        </w:rPr>
        <w:t xml:space="preserve">part-time hourly work or consultant fees (e.g., external statistician, transcription services, student research assistant, temporary employees, etc.), to cover manuscript publication fees (if your institution does not cover such fees), and travel required for the conduct of the research study (i.e., to conduct in-person teaching observations at different schools for a comparison/contrast study; to gather data that cannot be gathered on-site or through electronic means, etc.).  </w:t>
      </w:r>
    </w:p>
    <w:p w14:paraId="42189F32" w14:textId="45A00B91" w:rsidR="00AB6B76" w:rsidRDefault="00AB6B76" w:rsidP="00AB6B76">
      <w:pPr>
        <w:rPr>
          <w:rFonts w:ascii="Times New Roman" w:hAnsi="Times New Roman" w:cs="Times New Roman"/>
          <w:sz w:val="24"/>
          <w:szCs w:val="24"/>
        </w:rPr>
      </w:pPr>
    </w:p>
    <w:p w14:paraId="27E8A1AE" w14:textId="6E1F7923" w:rsidR="00AB6B76" w:rsidRDefault="00AB6B76" w:rsidP="00AB6B76">
      <w:pPr>
        <w:rPr>
          <w:rFonts w:ascii="Times New Roman" w:hAnsi="Times New Roman" w:cs="Times New Roman"/>
          <w:sz w:val="24"/>
          <w:szCs w:val="24"/>
        </w:rPr>
      </w:pPr>
      <w:r>
        <w:rPr>
          <w:rFonts w:ascii="Times New Roman" w:hAnsi="Times New Roman" w:cs="Times New Roman"/>
          <w:sz w:val="24"/>
          <w:szCs w:val="24"/>
        </w:rPr>
        <w:t xml:space="preserve">With strong justification, funds may be used for technology </w:t>
      </w:r>
      <w:r w:rsidR="00096AC5">
        <w:rPr>
          <w:rFonts w:ascii="Times New Roman" w:hAnsi="Times New Roman" w:cs="Times New Roman"/>
          <w:sz w:val="24"/>
          <w:szCs w:val="24"/>
        </w:rPr>
        <w:t>required to conduct the</w:t>
      </w:r>
      <w:r>
        <w:rPr>
          <w:rFonts w:ascii="Times New Roman" w:hAnsi="Times New Roman" w:cs="Times New Roman"/>
          <w:sz w:val="24"/>
          <w:szCs w:val="24"/>
        </w:rPr>
        <w:t xml:space="preserve"> research study; licenses for software programs not already provided by your institution (e.g., </w:t>
      </w:r>
      <w:proofErr w:type="spellStart"/>
      <w:r>
        <w:rPr>
          <w:rFonts w:ascii="Times New Roman" w:hAnsi="Times New Roman" w:cs="Times New Roman"/>
          <w:sz w:val="24"/>
          <w:szCs w:val="24"/>
        </w:rPr>
        <w:t>Nvivo</w:t>
      </w:r>
      <w:proofErr w:type="spellEnd"/>
      <w:r>
        <w:rPr>
          <w:rFonts w:ascii="Times New Roman" w:hAnsi="Times New Roman" w:cs="Times New Roman"/>
          <w:sz w:val="24"/>
          <w:szCs w:val="24"/>
        </w:rPr>
        <w:t xml:space="preserve">, </w:t>
      </w:r>
      <w:r w:rsidR="00C23D13">
        <w:rPr>
          <w:rFonts w:ascii="Times New Roman" w:hAnsi="Times New Roman" w:cs="Times New Roman"/>
          <w:sz w:val="24"/>
          <w:szCs w:val="24"/>
        </w:rPr>
        <w:t xml:space="preserve">Delve, </w:t>
      </w:r>
      <w:r>
        <w:rPr>
          <w:rFonts w:ascii="Times New Roman" w:hAnsi="Times New Roman" w:cs="Times New Roman"/>
          <w:sz w:val="24"/>
          <w:szCs w:val="24"/>
        </w:rPr>
        <w:t>other qualitative coding software, lesser-used statistical software, etc.); and participant incentives, with the added caveat that this is an accepted practice by your institution’s IRB.</w:t>
      </w:r>
    </w:p>
    <w:p w14:paraId="2E7F759D" w14:textId="6ACFCDCB" w:rsidR="00AB6B76" w:rsidRDefault="00AB6B76" w:rsidP="00AB6B76">
      <w:pPr>
        <w:rPr>
          <w:rFonts w:ascii="Times New Roman" w:hAnsi="Times New Roman" w:cs="Times New Roman"/>
          <w:sz w:val="24"/>
          <w:szCs w:val="24"/>
        </w:rPr>
      </w:pPr>
    </w:p>
    <w:p w14:paraId="4116C2B5" w14:textId="009833BD" w:rsidR="00AB6B76" w:rsidRPr="00AB6B76" w:rsidRDefault="00AB6B76" w:rsidP="00AB6B76">
      <w:pPr>
        <w:rPr>
          <w:rFonts w:ascii="Times New Roman" w:hAnsi="Times New Roman" w:cs="Times New Roman"/>
          <w:sz w:val="24"/>
          <w:szCs w:val="24"/>
        </w:rPr>
      </w:pPr>
      <w:r>
        <w:rPr>
          <w:rFonts w:ascii="Times New Roman" w:hAnsi="Times New Roman" w:cs="Times New Roman"/>
          <w:sz w:val="24"/>
          <w:szCs w:val="24"/>
        </w:rPr>
        <w:t>Grant funds from this award may not be used to pay any faculty salaries, tuition (student, staff, or faculty), technology not specifically required to perform the proposed research, computer programs for personal/home computer systems, travel not specifically related to conducting the proposed research, or conference registration fees.</w:t>
      </w:r>
    </w:p>
    <w:p w14:paraId="75F4FB59" w14:textId="77777777" w:rsidR="00BB241A" w:rsidRPr="00AB6B76" w:rsidRDefault="00BB241A">
      <w:pPr>
        <w:rPr>
          <w:rFonts w:ascii="Times New Roman" w:eastAsia="Times New Roman" w:hAnsi="Times New Roman" w:cs="Times New Roman"/>
          <w:sz w:val="24"/>
          <w:szCs w:val="24"/>
        </w:rPr>
      </w:pPr>
    </w:p>
    <w:p w14:paraId="0FFA1129" w14:textId="6ABF5FAA" w:rsidR="00FF3426" w:rsidRDefault="00F17B3E">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Submit completed proposals, including the narrative, budget, and budget </w:t>
      </w:r>
      <w:r w:rsidRPr="00293B5C">
        <w:rPr>
          <w:rFonts w:ascii="Times New Roman" w:eastAsia="Times New Roman" w:hAnsi="Times New Roman" w:cs="Times New Roman"/>
          <w:sz w:val="24"/>
          <w:szCs w:val="24"/>
        </w:rPr>
        <w:t>justif</w:t>
      </w:r>
      <w:r w:rsidR="00AB6B76" w:rsidRPr="00293B5C">
        <w:rPr>
          <w:rFonts w:ascii="Times New Roman" w:eastAsia="Times New Roman" w:hAnsi="Times New Roman" w:cs="Times New Roman"/>
          <w:sz w:val="24"/>
          <w:szCs w:val="24"/>
        </w:rPr>
        <w:t>i</w:t>
      </w:r>
      <w:r w:rsidRPr="00293B5C">
        <w:rPr>
          <w:rFonts w:ascii="Times New Roman" w:eastAsia="Times New Roman" w:hAnsi="Times New Roman" w:cs="Times New Roman"/>
          <w:sz w:val="24"/>
          <w:szCs w:val="24"/>
        </w:rPr>
        <w:t>cation,</w:t>
      </w:r>
      <w:r w:rsidR="00096AC5" w:rsidRPr="00293B5C">
        <w:rPr>
          <w:rFonts w:ascii="Times New Roman" w:eastAsia="Times New Roman" w:hAnsi="Times New Roman" w:cs="Times New Roman"/>
          <w:sz w:val="24"/>
          <w:szCs w:val="24"/>
        </w:rPr>
        <w:t xml:space="preserve"> through the </w:t>
      </w:r>
      <w:r w:rsidR="00192345" w:rsidRPr="00293B5C">
        <w:rPr>
          <w:rFonts w:ascii="Times New Roman" w:eastAsia="Times New Roman" w:hAnsi="Times New Roman" w:cs="Times New Roman"/>
          <w:sz w:val="24"/>
          <w:szCs w:val="24"/>
        </w:rPr>
        <w:t xml:space="preserve">SEVEC website through the “Grant Proposal” link, which will </w:t>
      </w:r>
      <w:r w:rsidR="00361090">
        <w:rPr>
          <w:rFonts w:ascii="Times New Roman" w:eastAsia="Times New Roman" w:hAnsi="Times New Roman" w:cs="Times New Roman"/>
          <w:sz w:val="24"/>
          <w:szCs w:val="24"/>
        </w:rPr>
        <w:t>close</w:t>
      </w:r>
      <w:r w:rsidR="006F59E1">
        <w:rPr>
          <w:rFonts w:ascii="Times New Roman" w:eastAsia="Times New Roman" w:hAnsi="Times New Roman" w:cs="Times New Roman"/>
          <w:b/>
          <w:bCs/>
          <w:sz w:val="24"/>
          <w:szCs w:val="24"/>
        </w:rPr>
        <w:t xml:space="preserve"> September </w:t>
      </w:r>
      <w:r w:rsidR="00C16FA4">
        <w:rPr>
          <w:rFonts w:ascii="Times New Roman" w:eastAsia="Times New Roman" w:hAnsi="Times New Roman" w:cs="Times New Roman"/>
          <w:b/>
          <w:bCs/>
          <w:sz w:val="24"/>
          <w:szCs w:val="24"/>
        </w:rPr>
        <w:t xml:space="preserve">30, </w:t>
      </w:r>
      <w:r w:rsidR="006F59E1">
        <w:rPr>
          <w:rFonts w:ascii="Times New Roman" w:eastAsia="Times New Roman" w:hAnsi="Times New Roman" w:cs="Times New Roman"/>
          <w:b/>
          <w:bCs/>
          <w:sz w:val="24"/>
          <w:szCs w:val="24"/>
        </w:rPr>
        <w:t>202</w:t>
      </w:r>
      <w:r w:rsidR="00C16FA4">
        <w:rPr>
          <w:rFonts w:ascii="Times New Roman" w:eastAsia="Times New Roman" w:hAnsi="Times New Roman" w:cs="Times New Roman"/>
          <w:b/>
          <w:bCs/>
          <w:sz w:val="24"/>
          <w:szCs w:val="24"/>
        </w:rPr>
        <w:t>3</w:t>
      </w:r>
      <w:r w:rsidR="00361090">
        <w:rPr>
          <w:rFonts w:ascii="Times New Roman" w:eastAsia="Times New Roman" w:hAnsi="Times New Roman" w:cs="Times New Roman"/>
          <w:b/>
          <w:bCs/>
          <w:sz w:val="24"/>
          <w:szCs w:val="24"/>
        </w:rPr>
        <w:t xml:space="preserve">.  </w:t>
      </w:r>
      <w:r w:rsidR="00192345" w:rsidRPr="00AB6B76">
        <w:rPr>
          <w:rFonts w:ascii="Times New Roman" w:eastAsia="Times New Roman" w:hAnsi="Times New Roman" w:cs="Times New Roman"/>
          <w:sz w:val="24"/>
          <w:szCs w:val="24"/>
        </w:rPr>
        <w:t>Grant review will be conducted by an inter-institutional panel of veterinary educators</w:t>
      </w:r>
      <w:r w:rsidR="00FF3426">
        <w:rPr>
          <w:rFonts w:ascii="Times New Roman" w:eastAsia="Times New Roman" w:hAnsi="Times New Roman" w:cs="Times New Roman"/>
          <w:sz w:val="24"/>
          <w:szCs w:val="24"/>
        </w:rPr>
        <w:t xml:space="preserve"> </w:t>
      </w:r>
      <w:r w:rsidR="00C35291">
        <w:rPr>
          <w:rFonts w:ascii="Times New Roman" w:eastAsia="Times New Roman" w:hAnsi="Times New Roman" w:cs="Times New Roman"/>
          <w:sz w:val="24"/>
          <w:szCs w:val="24"/>
        </w:rPr>
        <w:t>in</w:t>
      </w:r>
      <w:r w:rsidR="00361090">
        <w:rPr>
          <w:rFonts w:ascii="Times New Roman" w:eastAsia="Times New Roman" w:hAnsi="Times New Roman" w:cs="Times New Roman"/>
          <w:sz w:val="24"/>
          <w:szCs w:val="24"/>
        </w:rPr>
        <w:t xml:space="preserve"> mid-</w:t>
      </w:r>
      <w:r w:rsidR="00293B5C">
        <w:rPr>
          <w:rFonts w:ascii="Times New Roman" w:eastAsia="Times New Roman" w:hAnsi="Times New Roman" w:cs="Times New Roman"/>
          <w:sz w:val="24"/>
          <w:szCs w:val="24"/>
        </w:rPr>
        <w:t>October</w:t>
      </w:r>
      <w:r w:rsidR="00361090">
        <w:rPr>
          <w:rFonts w:ascii="Times New Roman" w:eastAsia="Times New Roman" w:hAnsi="Times New Roman" w:cs="Times New Roman"/>
          <w:sz w:val="24"/>
          <w:szCs w:val="24"/>
        </w:rPr>
        <w:t xml:space="preserve"> 202</w:t>
      </w:r>
      <w:r w:rsidR="00C16FA4">
        <w:rPr>
          <w:rFonts w:ascii="Times New Roman" w:eastAsia="Times New Roman" w:hAnsi="Times New Roman" w:cs="Times New Roman"/>
          <w:sz w:val="24"/>
          <w:szCs w:val="24"/>
        </w:rPr>
        <w:t>3</w:t>
      </w:r>
      <w:r w:rsidR="00FF3426">
        <w:rPr>
          <w:rFonts w:ascii="Times New Roman" w:eastAsia="Times New Roman" w:hAnsi="Times New Roman" w:cs="Times New Roman"/>
          <w:sz w:val="24"/>
          <w:szCs w:val="24"/>
        </w:rPr>
        <w:t xml:space="preserve">, and those invited to resubmit their revised proposals will be able to do so between </w:t>
      </w:r>
      <w:r w:rsidR="00293B5C" w:rsidRPr="00293B5C">
        <w:rPr>
          <w:rFonts w:ascii="Times New Roman" w:eastAsia="Times New Roman" w:hAnsi="Times New Roman" w:cs="Times New Roman"/>
          <w:b/>
          <w:bCs/>
          <w:sz w:val="24"/>
          <w:szCs w:val="24"/>
        </w:rPr>
        <w:t>1 November</w:t>
      </w:r>
      <w:r w:rsidR="00361090" w:rsidRPr="00293B5C">
        <w:rPr>
          <w:rFonts w:ascii="Times New Roman" w:eastAsia="Times New Roman" w:hAnsi="Times New Roman" w:cs="Times New Roman"/>
          <w:b/>
          <w:bCs/>
          <w:sz w:val="24"/>
          <w:szCs w:val="24"/>
        </w:rPr>
        <w:t xml:space="preserve"> – 15 </w:t>
      </w:r>
      <w:r w:rsidR="00293B5C" w:rsidRPr="00293B5C">
        <w:rPr>
          <w:rFonts w:ascii="Times New Roman" w:eastAsia="Times New Roman" w:hAnsi="Times New Roman" w:cs="Times New Roman"/>
          <w:b/>
          <w:bCs/>
          <w:sz w:val="24"/>
          <w:szCs w:val="24"/>
        </w:rPr>
        <w:t>November</w:t>
      </w:r>
      <w:r w:rsidR="00361090" w:rsidRPr="00293B5C">
        <w:rPr>
          <w:rFonts w:ascii="Times New Roman" w:eastAsia="Times New Roman" w:hAnsi="Times New Roman" w:cs="Times New Roman"/>
          <w:b/>
          <w:bCs/>
          <w:sz w:val="24"/>
          <w:szCs w:val="24"/>
        </w:rPr>
        <w:t xml:space="preserve"> 202</w:t>
      </w:r>
      <w:r w:rsidR="00C16FA4">
        <w:rPr>
          <w:rFonts w:ascii="Times New Roman" w:eastAsia="Times New Roman" w:hAnsi="Times New Roman" w:cs="Times New Roman"/>
          <w:b/>
          <w:bCs/>
          <w:sz w:val="24"/>
          <w:szCs w:val="24"/>
        </w:rPr>
        <w:t>3</w:t>
      </w:r>
      <w:r w:rsidR="00FF3426" w:rsidRPr="00293B5C">
        <w:rPr>
          <w:rFonts w:ascii="Times New Roman" w:eastAsia="Times New Roman" w:hAnsi="Times New Roman" w:cs="Times New Roman"/>
          <w:sz w:val="24"/>
          <w:szCs w:val="24"/>
        </w:rPr>
        <w:t>.</w:t>
      </w:r>
      <w:r w:rsidR="00FF3426">
        <w:rPr>
          <w:rFonts w:ascii="Times New Roman" w:eastAsia="Times New Roman" w:hAnsi="Times New Roman" w:cs="Times New Roman"/>
          <w:sz w:val="24"/>
          <w:szCs w:val="24"/>
        </w:rPr>
        <w:t xml:space="preserve">  </w:t>
      </w:r>
    </w:p>
    <w:p w14:paraId="168BB7D1" w14:textId="77777777" w:rsidR="00FF3426" w:rsidRDefault="00FF3426">
      <w:pPr>
        <w:rPr>
          <w:rFonts w:ascii="Times New Roman" w:eastAsia="Times New Roman" w:hAnsi="Times New Roman" w:cs="Times New Roman"/>
          <w:sz w:val="24"/>
          <w:szCs w:val="24"/>
        </w:rPr>
      </w:pPr>
    </w:p>
    <w:p w14:paraId="525B8D2D" w14:textId="56EFB31D" w:rsidR="00BB241A" w:rsidRPr="00AB6B76" w:rsidRDefault="00FF3426">
      <w:pP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192345" w:rsidRPr="00AB6B76">
        <w:rPr>
          <w:rFonts w:ascii="Times New Roman" w:eastAsia="Times New Roman" w:hAnsi="Times New Roman" w:cs="Times New Roman"/>
          <w:sz w:val="24"/>
          <w:szCs w:val="24"/>
        </w:rPr>
        <w:t>ecisions</w:t>
      </w:r>
      <w:r>
        <w:rPr>
          <w:rFonts w:ascii="Times New Roman" w:eastAsia="Times New Roman" w:hAnsi="Times New Roman" w:cs="Times New Roman"/>
          <w:sz w:val="24"/>
          <w:szCs w:val="24"/>
        </w:rPr>
        <w:t xml:space="preserve"> will be</w:t>
      </w:r>
      <w:r w:rsidR="00192345" w:rsidRPr="00AB6B76">
        <w:rPr>
          <w:rFonts w:ascii="Times New Roman" w:eastAsia="Times New Roman" w:hAnsi="Times New Roman" w:cs="Times New Roman"/>
          <w:sz w:val="24"/>
          <w:szCs w:val="24"/>
        </w:rPr>
        <w:t xml:space="preserve"> emailed to the Primary Investigator no later than</w:t>
      </w:r>
      <w:r w:rsidR="00361090">
        <w:rPr>
          <w:rFonts w:ascii="Times New Roman" w:eastAsia="Times New Roman" w:hAnsi="Times New Roman" w:cs="Times New Roman"/>
          <w:sz w:val="24"/>
          <w:szCs w:val="24"/>
        </w:rPr>
        <w:t xml:space="preserve"> </w:t>
      </w:r>
      <w:r w:rsidR="00361090" w:rsidRPr="00293B5C">
        <w:rPr>
          <w:rFonts w:ascii="Times New Roman" w:eastAsia="Times New Roman" w:hAnsi="Times New Roman" w:cs="Times New Roman"/>
          <w:sz w:val="24"/>
          <w:szCs w:val="24"/>
        </w:rPr>
        <w:t>30 November 202</w:t>
      </w:r>
      <w:r w:rsidR="00C16FA4">
        <w:rPr>
          <w:rFonts w:ascii="Times New Roman" w:eastAsia="Times New Roman" w:hAnsi="Times New Roman" w:cs="Times New Roman"/>
          <w:sz w:val="24"/>
          <w:szCs w:val="24"/>
        </w:rPr>
        <w:t>3</w:t>
      </w:r>
      <w:r w:rsidR="00192345" w:rsidRPr="00293B5C">
        <w:rPr>
          <w:rFonts w:ascii="Times New Roman" w:eastAsia="Times New Roman" w:hAnsi="Times New Roman" w:cs="Times New Roman"/>
          <w:sz w:val="24"/>
          <w:szCs w:val="24"/>
        </w:rPr>
        <w:t xml:space="preserve">.  Funds for successful proposals will be available beginning on or around </w:t>
      </w:r>
      <w:r w:rsidR="00361090" w:rsidRPr="00293B5C">
        <w:rPr>
          <w:rFonts w:ascii="Times New Roman" w:eastAsia="Times New Roman" w:hAnsi="Times New Roman" w:cs="Times New Roman"/>
          <w:sz w:val="24"/>
          <w:szCs w:val="24"/>
        </w:rPr>
        <w:t>15</w:t>
      </w:r>
      <w:r w:rsidR="00192345" w:rsidRPr="00293B5C">
        <w:rPr>
          <w:rFonts w:ascii="Times New Roman" w:eastAsia="Times New Roman" w:hAnsi="Times New Roman" w:cs="Times New Roman"/>
          <w:sz w:val="24"/>
          <w:szCs w:val="24"/>
        </w:rPr>
        <w:t xml:space="preserve"> January 202</w:t>
      </w:r>
      <w:r w:rsidR="00C16FA4">
        <w:rPr>
          <w:rFonts w:ascii="Times New Roman" w:eastAsia="Times New Roman" w:hAnsi="Times New Roman" w:cs="Times New Roman"/>
          <w:sz w:val="24"/>
          <w:szCs w:val="24"/>
        </w:rPr>
        <w:t>4</w:t>
      </w:r>
      <w:r w:rsidR="00192345" w:rsidRPr="00293B5C">
        <w:rPr>
          <w:rFonts w:ascii="Times New Roman" w:eastAsia="Times New Roman" w:hAnsi="Times New Roman" w:cs="Times New Roman"/>
          <w:sz w:val="24"/>
          <w:szCs w:val="24"/>
        </w:rPr>
        <w:t xml:space="preserve"> and remain available through </w:t>
      </w:r>
      <w:r w:rsidR="00361090" w:rsidRPr="00293B5C">
        <w:rPr>
          <w:rFonts w:ascii="Times New Roman" w:eastAsia="Times New Roman" w:hAnsi="Times New Roman" w:cs="Times New Roman"/>
          <w:sz w:val="24"/>
          <w:szCs w:val="24"/>
        </w:rPr>
        <w:t>15 January 202</w:t>
      </w:r>
      <w:r w:rsidR="00C16FA4">
        <w:rPr>
          <w:rFonts w:ascii="Times New Roman" w:eastAsia="Times New Roman" w:hAnsi="Times New Roman" w:cs="Times New Roman"/>
          <w:sz w:val="24"/>
          <w:szCs w:val="24"/>
        </w:rPr>
        <w:t>5</w:t>
      </w:r>
      <w:r w:rsidR="00192345" w:rsidRPr="00AB6B76">
        <w:rPr>
          <w:rFonts w:ascii="Times New Roman" w:eastAsia="Times New Roman" w:hAnsi="Times New Roman" w:cs="Times New Roman"/>
          <w:sz w:val="24"/>
          <w:szCs w:val="24"/>
        </w:rPr>
        <w:t>, unless an extension has been granted.</w:t>
      </w:r>
    </w:p>
    <w:p w14:paraId="1D43DD54" w14:textId="77777777" w:rsidR="00BB241A" w:rsidRPr="00AB6B76" w:rsidRDefault="00BB241A">
      <w:pPr>
        <w:rPr>
          <w:rFonts w:ascii="Times New Roman" w:eastAsia="Times New Roman" w:hAnsi="Times New Roman" w:cs="Times New Roman"/>
          <w:i/>
          <w:sz w:val="24"/>
          <w:szCs w:val="24"/>
        </w:rPr>
      </w:pPr>
    </w:p>
    <w:p w14:paraId="4F8E9B28"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i/>
          <w:sz w:val="24"/>
          <w:szCs w:val="24"/>
        </w:rPr>
        <w:t>These instructions will be updated as further opportunities are developed.</w:t>
      </w:r>
    </w:p>
    <w:p w14:paraId="2CE33DDA" w14:textId="77777777" w:rsidR="00BB241A" w:rsidRPr="00AB6B76" w:rsidRDefault="00BB241A">
      <w:pPr>
        <w:rPr>
          <w:rFonts w:ascii="Times New Roman" w:eastAsia="Times New Roman" w:hAnsi="Times New Roman" w:cs="Times New Roman"/>
          <w:sz w:val="24"/>
          <w:szCs w:val="24"/>
        </w:rPr>
      </w:pPr>
    </w:p>
    <w:p w14:paraId="24C89263" w14:textId="77777777" w:rsidR="00BB241A" w:rsidRPr="00AB6B76" w:rsidRDefault="00BB241A">
      <w:pPr>
        <w:rPr>
          <w:rFonts w:ascii="Times New Roman" w:eastAsia="Times New Roman" w:hAnsi="Times New Roman" w:cs="Times New Roman"/>
          <w:b/>
          <w:sz w:val="24"/>
          <w:szCs w:val="24"/>
        </w:rPr>
      </w:pPr>
    </w:p>
    <w:p w14:paraId="3DA4B0AA"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b/>
          <w:sz w:val="24"/>
          <w:szCs w:val="24"/>
        </w:rPr>
        <w:t>Evaluation of Proposals</w:t>
      </w:r>
    </w:p>
    <w:p w14:paraId="721A3548" w14:textId="77777777" w:rsidR="00BB241A" w:rsidRPr="00AB6B76" w:rsidRDefault="00BB241A">
      <w:pPr>
        <w:rPr>
          <w:rFonts w:ascii="Times New Roman" w:eastAsia="Times New Roman" w:hAnsi="Times New Roman" w:cs="Times New Roman"/>
          <w:sz w:val="24"/>
          <w:szCs w:val="24"/>
        </w:rPr>
      </w:pPr>
    </w:p>
    <w:p w14:paraId="727B0EF4" w14:textId="0D6B31E2" w:rsidR="00BB241A" w:rsidRPr="00AB6B76" w:rsidRDefault="00AB6B76">
      <w:pPr>
        <w:rPr>
          <w:rFonts w:ascii="Times New Roman" w:eastAsia="Times New Roman" w:hAnsi="Times New Roman" w:cs="Times New Roman"/>
          <w:sz w:val="24"/>
          <w:szCs w:val="24"/>
        </w:rPr>
      </w:pPr>
      <w:r>
        <w:rPr>
          <w:rFonts w:ascii="Times New Roman" w:eastAsia="Times New Roman" w:hAnsi="Times New Roman" w:cs="Times New Roman"/>
          <w:sz w:val="24"/>
          <w:szCs w:val="24"/>
        </w:rPr>
        <w:t>Grant review panel</w:t>
      </w:r>
    </w:p>
    <w:p w14:paraId="75F993F5" w14:textId="32FC412C" w:rsidR="00BB241A"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Each </w:t>
      </w:r>
      <w:r w:rsidR="00AB6B76">
        <w:rPr>
          <w:rFonts w:ascii="Times New Roman" w:eastAsia="Times New Roman" w:hAnsi="Times New Roman" w:cs="Times New Roman"/>
          <w:sz w:val="24"/>
          <w:szCs w:val="24"/>
        </w:rPr>
        <w:t xml:space="preserve">grant proposal will be reviewed by </w:t>
      </w:r>
      <w:r w:rsidR="00365F39">
        <w:rPr>
          <w:rFonts w:ascii="Times New Roman" w:eastAsia="Times New Roman" w:hAnsi="Times New Roman" w:cs="Times New Roman"/>
          <w:sz w:val="24"/>
          <w:szCs w:val="24"/>
        </w:rPr>
        <w:t xml:space="preserve">at least </w:t>
      </w:r>
      <w:r w:rsidR="00401FE6">
        <w:rPr>
          <w:rFonts w:ascii="Times New Roman" w:eastAsia="Times New Roman" w:hAnsi="Times New Roman" w:cs="Times New Roman"/>
          <w:sz w:val="24"/>
          <w:szCs w:val="24"/>
        </w:rPr>
        <w:t>2 separate</w:t>
      </w:r>
      <w:r w:rsidR="00AB6B76">
        <w:rPr>
          <w:rFonts w:ascii="Times New Roman" w:eastAsia="Times New Roman" w:hAnsi="Times New Roman" w:cs="Times New Roman"/>
          <w:sz w:val="24"/>
          <w:szCs w:val="24"/>
        </w:rPr>
        <w:t xml:space="preserve"> veterinary educators currently employed by one of the</w:t>
      </w:r>
      <w:r w:rsidR="00462F13">
        <w:rPr>
          <w:rFonts w:ascii="Times New Roman" w:eastAsia="Times New Roman" w:hAnsi="Times New Roman" w:cs="Times New Roman"/>
          <w:sz w:val="24"/>
          <w:szCs w:val="24"/>
        </w:rPr>
        <w:t xml:space="preserve"> current</w:t>
      </w:r>
      <w:r w:rsidR="00AB6B76">
        <w:rPr>
          <w:rFonts w:ascii="Times New Roman" w:eastAsia="Times New Roman" w:hAnsi="Times New Roman" w:cs="Times New Roman"/>
          <w:sz w:val="24"/>
          <w:szCs w:val="24"/>
        </w:rPr>
        <w:t xml:space="preserve"> SEVEC institutions.</w:t>
      </w:r>
      <w:r w:rsidR="00401FE6">
        <w:rPr>
          <w:rFonts w:ascii="Times New Roman" w:eastAsia="Times New Roman" w:hAnsi="Times New Roman" w:cs="Times New Roman"/>
          <w:sz w:val="24"/>
          <w:szCs w:val="24"/>
        </w:rPr>
        <w:t xml:space="preserve"> Proposals will be randomly assigned to reviewers, and reviewers will be required to recuse themselves from a proposal review if they are directly involved in the project in any way or there are other circumstances that may prohibit them from providing a fair and honest review.  </w:t>
      </w:r>
    </w:p>
    <w:p w14:paraId="57C82A9B" w14:textId="35176B94" w:rsidR="00401FE6" w:rsidRDefault="00401FE6">
      <w:pPr>
        <w:rPr>
          <w:rFonts w:ascii="Times New Roman" w:eastAsia="Times New Roman" w:hAnsi="Times New Roman" w:cs="Times New Roman"/>
          <w:sz w:val="24"/>
          <w:szCs w:val="24"/>
        </w:rPr>
      </w:pPr>
    </w:p>
    <w:p w14:paraId="5E86DC7D" w14:textId="6B8179FA" w:rsidR="00401FE6" w:rsidRDefault="00401FE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Each reviewer will individually rank their assigned proposals from strongest to weakest, then discuss their ranks with the other person </w:t>
      </w:r>
      <w:r w:rsidR="00462F13">
        <w:rPr>
          <w:rFonts w:ascii="Times New Roman" w:eastAsia="Times New Roman" w:hAnsi="Times New Roman" w:cs="Times New Roman"/>
          <w:sz w:val="24"/>
          <w:szCs w:val="24"/>
        </w:rPr>
        <w:t>reviewer</w:t>
      </w:r>
      <w:r>
        <w:rPr>
          <w:rFonts w:ascii="Times New Roman" w:eastAsia="Times New Roman" w:hAnsi="Times New Roman" w:cs="Times New Roman"/>
          <w:sz w:val="24"/>
          <w:szCs w:val="24"/>
        </w:rPr>
        <w:t xml:space="preserve">.  Once all pairs have rank ordered their proposals, the group will come together to discuss the proposals, starting with the strongest proposals and moving down the line until agreement is reached.  If there is a tie, </w:t>
      </w:r>
      <w:r w:rsidR="00462F13">
        <w:rPr>
          <w:rFonts w:ascii="Times New Roman" w:eastAsia="Times New Roman" w:hAnsi="Times New Roman" w:cs="Times New Roman"/>
          <w:sz w:val="24"/>
          <w:szCs w:val="24"/>
        </w:rPr>
        <w:t>the committee will come to consensus regarding the final awards.</w:t>
      </w:r>
    </w:p>
    <w:p w14:paraId="05B1B0BA" w14:textId="0CD5922F" w:rsidR="00401FE6" w:rsidRDefault="00401FE6">
      <w:pPr>
        <w:rPr>
          <w:rFonts w:ascii="Times New Roman" w:eastAsia="Times New Roman" w:hAnsi="Times New Roman" w:cs="Times New Roman"/>
          <w:sz w:val="24"/>
          <w:szCs w:val="24"/>
        </w:rPr>
      </w:pPr>
    </w:p>
    <w:p w14:paraId="7855DAE7" w14:textId="517B9DB2" w:rsidR="00401FE6" w:rsidRPr="00AB6B76" w:rsidRDefault="00401FE6">
      <w:pPr>
        <w:rPr>
          <w:rFonts w:ascii="Times New Roman" w:eastAsia="Times New Roman" w:hAnsi="Times New Roman" w:cs="Times New Roman"/>
          <w:i/>
          <w:sz w:val="24"/>
          <w:szCs w:val="24"/>
        </w:rPr>
      </w:pPr>
      <w:r>
        <w:rPr>
          <w:rFonts w:ascii="Times New Roman" w:eastAsia="Times New Roman" w:hAnsi="Times New Roman" w:cs="Times New Roman"/>
          <w:sz w:val="24"/>
          <w:szCs w:val="24"/>
        </w:rPr>
        <w:t>Reviewers will have an agreed upon rubric by which to evaluate each proposal.  The rubric is attached to these instructions as</w:t>
      </w:r>
      <w:r w:rsidR="00627DD0">
        <w:rPr>
          <w:rFonts w:ascii="Times New Roman" w:eastAsia="Times New Roman" w:hAnsi="Times New Roman" w:cs="Times New Roman"/>
          <w:sz w:val="24"/>
          <w:szCs w:val="24"/>
        </w:rPr>
        <w:t xml:space="preserve"> Appendix B</w:t>
      </w:r>
      <w:r>
        <w:rPr>
          <w:rFonts w:ascii="Times New Roman" w:eastAsia="Times New Roman" w:hAnsi="Times New Roman" w:cs="Times New Roman"/>
          <w:sz w:val="24"/>
          <w:szCs w:val="24"/>
        </w:rPr>
        <w:t>.</w:t>
      </w:r>
    </w:p>
    <w:p w14:paraId="3BC387FA" w14:textId="77777777" w:rsidR="00462F13" w:rsidRPr="00AB6B76" w:rsidRDefault="00462F13">
      <w:pPr>
        <w:rPr>
          <w:rFonts w:ascii="Times New Roman" w:eastAsia="Times New Roman" w:hAnsi="Times New Roman" w:cs="Times New Roman"/>
          <w:sz w:val="24"/>
          <w:szCs w:val="24"/>
        </w:rPr>
      </w:pPr>
    </w:p>
    <w:p w14:paraId="73712DAD" w14:textId="3C1789C3" w:rsidR="00BB241A" w:rsidRPr="00096AC5" w:rsidRDefault="00096AC5">
      <w:pPr>
        <w:rPr>
          <w:rFonts w:ascii="Times New Roman" w:eastAsia="Times New Roman" w:hAnsi="Times New Roman" w:cs="Times New Roman"/>
          <w:sz w:val="24"/>
          <w:szCs w:val="24"/>
        </w:rPr>
      </w:pPr>
      <w:r>
        <w:rPr>
          <w:rFonts w:ascii="Times New Roman" w:eastAsia="Times New Roman" w:hAnsi="Times New Roman" w:cs="Times New Roman"/>
          <w:b/>
          <w:sz w:val="24"/>
          <w:szCs w:val="24"/>
        </w:rPr>
        <w:t>SEVEC/AAVMC Grant Proposal</w:t>
      </w:r>
      <w:r w:rsidRPr="00AB6B76">
        <w:rPr>
          <w:rFonts w:ascii="Times New Roman" w:eastAsia="Times New Roman" w:hAnsi="Times New Roman" w:cs="Times New Roman"/>
          <w:b/>
          <w:sz w:val="24"/>
          <w:szCs w:val="24"/>
        </w:rPr>
        <w:t xml:space="preserve"> Submission Guidelines</w:t>
      </w:r>
    </w:p>
    <w:p w14:paraId="57F22FA6" w14:textId="77777777" w:rsidR="00BB241A" w:rsidRPr="00AB6B76" w:rsidRDefault="00BB241A">
      <w:pPr>
        <w:rPr>
          <w:rFonts w:ascii="Times New Roman" w:eastAsia="Times New Roman" w:hAnsi="Times New Roman" w:cs="Times New Roman"/>
          <w:b/>
          <w:sz w:val="24"/>
          <w:szCs w:val="24"/>
          <w:u w:val="single"/>
        </w:rPr>
      </w:pPr>
    </w:p>
    <w:p w14:paraId="011AC774" w14:textId="77777777" w:rsidR="00BB241A" w:rsidRPr="00AB6B76" w:rsidRDefault="00096AC5">
      <w:pPr>
        <w:rPr>
          <w:rFonts w:ascii="Times New Roman" w:eastAsia="Times New Roman" w:hAnsi="Times New Roman" w:cs="Times New Roman"/>
          <w:b/>
          <w:sz w:val="24"/>
          <w:szCs w:val="24"/>
          <w:u w:val="single"/>
        </w:rPr>
      </w:pPr>
      <w:r w:rsidRPr="00AB6B76">
        <w:rPr>
          <w:rFonts w:ascii="Times New Roman" w:eastAsia="Times New Roman" w:hAnsi="Times New Roman" w:cs="Times New Roman"/>
          <w:b/>
          <w:sz w:val="24"/>
          <w:szCs w:val="24"/>
          <w:u w:val="single"/>
        </w:rPr>
        <w:t>2)   Written Submission Format</w:t>
      </w:r>
    </w:p>
    <w:p w14:paraId="7B625FF0"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t>Limit 3 pages for Project Description, not including References List</w:t>
      </w:r>
    </w:p>
    <w:p w14:paraId="0807803D" w14:textId="34AB851A"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    </w:t>
      </w:r>
      <w:r w:rsidRPr="00AB6B76">
        <w:rPr>
          <w:rFonts w:ascii="Times New Roman" w:eastAsia="Times New Roman" w:hAnsi="Times New Roman" w:cs="Times New Roman"/>
          <w:sz w:val="24"/>
          <w:szCs w:val="24"/>
        </w:rPr>
        <w:tab/>
        <w:t>Double spaced, 1” margins on top, bottom, and sides</w:t>
      </w:r>
    </w:p>
    <w:p w14:paraId="22CF6187"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t>Arial 11 point or Times New Roman 12 point is required</w:t>
      </w:r>
    </w:p>
    <w:p w14:paraId="08DD48D2"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t>Figures, charts, tables and legends may be smaller but must be legible and included in the Project Description. No appendix material will be accepted.</w:t>
      </w:r>
    </w:p>
    <w:p w14:paraId="2C3F4C6C"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t>Write your proposal for colleagues who may not be experts in your area. Avoid jargon and excess use of abbreviations specific to your research area.</w:t>
      </w:r>
    </w:p>
    <w:p w14:paraId="1363A48D" w14:textId="77777777" w:rsidR="00BB241A" w:rsidRPr="00AB6B76" w:rsidRDefault="00BB241A">
      <w:pPr>
        <w:rPr>
          <w:rFonts w:ascii="Times New Roman" w:eastAsia="Times New Roman" w:hAnsi="Times New Roman" w:cs="Times New Roman"/>
          <w:sz w:val="24"/>
          <w:szCs w:val="24"/>
        </w:rPr>
      </w:pPr>
    </w:p>
    <w:p w14:paraId="70AC7C7A" w14:textId="77777777" w:rsidR="00BB241A" w:rsidRPr="00AB6B76" w:rsidRDefault="00096AC5">
      <w:pPr>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Project Description:</w:t>
      </w:r>
    </w:p>
    <w:p w14:paraId="24304A8F"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t>List Title, PI’s &amp; Co-I’s</w:t>
      </w:r>
    </w:p>
    <w:p w14:paraId="6BA91BB3"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r>
      <w:r w:rsidRPr="00AB6B76">
        <w:rPr>
          <w:rFonts w:ascii="Times New Roman" w:eastAsia="Times New Roman" w:hAnsi="Times New Roman" w:cs="Times New Roman"/>
          <w:sz w:val="24"/>
          <w:szCs w:val="24"/>
          <w:u w:val="single"/>
        </w:rPr>
        <w:t xml:space="preserve">Introduction: </w:t>
      </w:r>
      <w:r w:rsidRPr="00AB6B76">
        <w:rPr>
          <w:rFonts w:ascii="Times New Roman" w:eastAsia="Times New Roman" w:hAnsi="Times New Roman" w:cs="Times New Roman"/>
          <w:sz w:val="24"/>
          <w:szCs w:val="24"/>
        </w:rPr>
        <w:t xml:space="preserve"> A brief summary of problem and significance, the research question, and a hypothesis (if appropriate).</w:t>
      </w:r>
    </w:p>
    <w:p w14:paraId="5198945E" w14:textId="30DFE7DF"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r>
      <w:r w:rsidRPr="00AB6B76">
        <w:rPr>
          <w:rFonts w:ascii="Times New Roman" w:eastAsia="Times New Roman" w:hAnsi="Times New Roman" w:cs="Times New Roman"/>
          <w:sz w:val="24"/>
          <w:szCs w:val="24"/>
          <w:u w:val="single"/>
        </w:rPr>
        <w:t>Background:</w:t>
      </w:r>
      <w:r w:rsidRPr="00AB6B76">
        <w:rPr>
          <w:rFonts w:ascii="Times New Roman" w:eastAsia="Times New Roman" w:hAnsi="Times New Roman" w:cs="Times New Roman"/>
          <w:sz w:val="24"/>
          <w:szCs w:val="24"/>
        </w:rPr>
        <w:t xml:space="preserve">  Include a brief review of pertinent literature</w:t>
      </w:r>
      <w:r w:rsidR="00462F13">
        <w:rPr>
          <w:rFonts w:ascii="Times New Roman" w:eastAsia="Times New Roman" w:hAnsi="Times New Roman" w:cs="Times New Roman"/>
          <w:sz w:val="24"/>
          <w:szCs w:val="24"/>
        </w:rPr>
        <w:t>, including theoretical papers as needed (specifically for qualitative or mixed methods proposals)</w:t>
      </w:r>
      <w:r w:rsidRPr="00AB6B76">
        <w:rPr>
          <w:rFonts w:ascii="Times New Roman" w:eastAsia="Times New Roman" w:hAnsi="Times New Roman" w:cs="Times New Roman"/>
          <w:sz w:val="24"/>
          <w:szCs w:val="24"/>
        </w:rPr>
        <w:t>.</w:t>
      </w:r>
    </w:p>
    <w:p w14:paraId="6580BB2E"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r w:rsidRPr="00AB6B76">
        <w:rPr>
          <w:rFonts w:ascii="Times New Roman" w:eastAsia="Times New Roman" w:hAnsi="Times New Roman" w:cs="Times New Roman"/>
          <w:sz w:val="24"/>
          <w:szCs w:val="24"/>
        </w:rPr>
        <w:tab/>
      </w:r>
      <w:r w:rsidRPr="00AB6B76">
        <w:rPr>
          <w:rFonts w:ascii="Times New Roman" w:eastAsia="Times New Roman" w:hAnsi="Times New Roman" w:cs="Times New Roman"/>
          <w:sz w:val="24"/>
          <w:szCs w:val="24"/>
          <w:u w:val="single"/>
        </w:rPr>
        <w:t>Methods:</w:t>
      </w:r>
      <w:r w:rsidRPr="00AB6B76">
        <w:rPr>
          <w:rFonts w:ascii="Times New Roman" w:eastAsia="Times New Roman" w:hAnsi="Times New Roman" w:cs="Times New Roman"/>
          <w:sz w:val="24"/>
          <w:szCs w:val="24"/>
        </w:rPr>
        <w:t xml:space="preserve">  Briefly outline the proposed participants, materials, design, and procedure to be followed.</w:t>
      </w:r>
    </w:p>
    <w:p w14:paraId="1699B62B" w14:textId="5D42E061" w:rsidR="00BB241A" w:rsidRPr="00AB6B76" w:rsidRDefault="00096AC5">
      <w:pPr>
        <w:rPr>
          <w:rFonts w:ascii="Times New Roman" w:eastAsia="Times New Roman" w:hAnsi="Times New Roman" w:cs="Times New Roman"/>
          <w:sz w:val="24"/>
          <w:szCs w:val="24"/>
          <w:highlight w:val="white"/>
        </w:rPr>
      </w:pPr>
      <w:r w:rsidRPr="00AB6B76">
        <w:rPr>
          <w:rFonts w:ascii="Times New Roman" w:eastAsia="Times New Roman" w:hAnsi="Times New Roman" w:cs="Times New Roman"/>
          <w:sz w:val="24"/>
          <w:szCs w:val="24"/>
          <w:highlight w:val="white"/>
        </w:rPr>
        <w:t>-</w:t>
      </w:r>
      <w:r w:rsidRPr="00AB6B76">
        <w:rPr>
          <w:rFonts w:ascii="Times New Roman" w:eastAsia="Times New Roman" w:hAnsi="Times New Roman" w:cs="Times New Roman"/>
          <w:sz w:val="24"/>
          <w:szCs w:val="24"/>
          <w:highlight w:val="white"/>
        </w:rPr>
        <w:tab/>
      </w:r>
      <w:r w:rsidRPr="00AB6B76">
        <w:rPr>
          <w:rFonts w:ascii="Times New Roman" w:eastAsia="Times New Roman" w:hAnsi="Times New Roman" w:cs="Times New Roman"/>
          <w:sz w:val="24"/>
          <w:szCs w:val="24"/>
          <w:highlight w:val="white"/>
          <w:u w:val="single"/>
        </w:rPr>
        <w:t>Projected Impact:</w:t>
      </w:r>
      <w:r w:rsidRPr="00AB6B76">
        <w:rPr>
          <w:rFonts w:ascii="Times New Roman" w:eastAsia="Times New Roman" w:hAnsi="Times New Roman" w:cs="Times New Roman"/>
          <w:sz w:val="24"/>
          <w:szCs w:val="24"/>
          <w:highlight w:val="white"/>
        </w:rPr>
        <w:t xml:space="preserve">  List theoretical implications for veterinary education, how the proposed study fits into long-term research goals of the PI or Co-</w:t>
      </w:r>
      <w:proofErr w:type="gramStart"/>
      <w:r w:rsidRPr="00AB6B76">
        <w:rPr>
          <w:rFonts w:ascii="Times New Roman" w:eastAsia="Times New Roman" w:hAnsi="Times New Roman" w:cs="Times New Roman"/>
          <w:sz w:val="24"/>
          <w:szCs w:val="24"/>
          <w:highlight w:val="white"/>
        </w:rPr>
        <w:t>Is, and</w:t>
      </w:r>
      <w:proofErr w:type="gramEnd"/>
      <w:r w:rsidRPr="00AB6B76">
        <w:rPr>
          <w:rFonts w:ascii="Times New Roman" w:eastAsia="Times New Roman" w:hAnsi="Times New Roman" w:cs="Times New Roman"/>
          <w:sz w:val="24"/>
          <w:szCs w:val="24"/>
          <w:highlight w:val="white"/>
        </w:rPr>
        <w:t xml:space="preserve"> plans for publication </w:t>
      </w:r>
      <w:r w:rsidR="00462F13">
        <w:rPr>
          <w:rFonts w:ascii="Times New Roman" w:eastAsia="Times New Roman" w:hAnsi="Times New Roman" w:cs="Times New Roman"/>
          <w:sz w:val="24"/>
          <w:szCs w:val="24"/>
          <w:highlight w:val="white"/>
        </w:rPr>
        <w:t xml:space="preserve">and/or presentation </w:t>
      </w:r>
      <w:r w:rsidRPr="00AB6B76">
        <w:rPr>
          <w:rFonts w:ascii="Times New Roman" w:eastAsia="Times New Roman" w:hAnsi="Times New Roman" w:cs="Times New Roman"/>
          <w:sz w:val="24"/>
          <w:szCs w:val="24"/>
          <w:highlight w:val="white"/>
        </w:rPr>
        <w:t xml:space="preserve">of results. </w:t>
      </w:r>
    </w:p>
    <w:p w14:paraId="21EE5D06" w14:textId="77777777" w:rsidR="00BB241A" w:rsidRPr="00AB6B76" w:rsidRDefault="00BB241A">
      <w:pPr>
        <w:rPr>
          <w:rFonts w:ascii="Times New Roman" w:eastAsia="Times New Roman" w:hAnsi="Times New Roman" w:cs="Times New Roman"/>
          <w:sz w:val="24"/>
          <w:szCs w:val="24"/>
          <w:highlight w:val="white"/>
        </w:rPr>
      </w:pPr>
    </w:p>
    <w:p w14:paraId="50737B02" w14:textId="0A4BB878"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 </w:t>
      </w:r>
      <w:r w:rsidRPr="00AB6B76">
        <w:rPr>
          <w:rFonts w:ascii="Times New Roman" w:eastAsia="Times New Roman" w:hAnsi="Times New Roman" w:cs="Times New Roman"/>
          <w:sz w:val="24"/>
          <w:szCs w:val="24"/>
          <w:u w:val="single"/>
        </w:rPr>
        <w:t>References:</w:t>
      </w:r>
      <w:r w:rsidRPr="00AB6B76">
        <w:rPr>
          <w:rFonts w:ascii="Times New Roman" w:eastAsia="Times New Roman" w:hAnsi="Times New Roman" w:cs="Times New Roman"/>
          <w:sz w:val="24"/>
          <w:szCs w:val="24"/>
        </w:rPr>
        <w:t xml:space="preserve">  Abbreviated list of citations that are directly relevant to this project.  Include an abbreviated list of authors and full titles of papers or chapters.  The reference list does not count towards page </w:t>
      </w:r>
      <w:proofErr w:type="gramStart"/>
      <w:r w:rsidRPr="00AB6B76">
        <w:rPr>
          <w:rFonts w:ascii="Times New Roman" w:eastAsia="Times New Roman" w:hAnsi="Times New Roman" w:cs="Times New Roman"/>
          <w:sz w:val="24"/>
          <w:szCs w:val="24"/>
        </w:rPr>
        <w:t>limit, but</w:t>
      </w:r>
      <w:proofErr w:type="gramEnd"/>
      <w:r w:rsidRPr="00AB6B76">
        <w:rPr>
          <w:rFonts w:ascii="Times New Roman" w:eastAsia="Times New Roman" w:hAnsi="Times New Roman" w:cs="Times New Roman"/>
          <w:sz w:val="24"/>
          <w:szCs w:val="24"/>
        </w:rPr>
        <w:t xml:space="preserve"> should be no more than </w:t>
      </w:r>
      <w:r w:rsidR="00462F13">
        <w:rPr>
          <w:rFonts w:ascii="Times New Roman" w:eastAsia="Times New Roman" w:hAnsi="Times New Roman" w:cs="Times New Roman"/>
          <w:sz w:val="24"/>
          <w:szCs w:val="24"/>
        </w:rPr>
        <w:t>two pages</w:t>
      </w:r>
      <w:r w:rsidRPr="00AB6B76">
        <w:rPr>
          <w:rFonts w:ascii="Times New Roman" w:eastAsia="Times New Roman" w:hAnsi="Times New Roman" w:cs="Times New Roman"/>
          <w:sz w:val="24"/>
          <w:szCs w:val="24"/>
        </w:rPr>
        <w:t xml:space="preserve">. </w:t>
      </w:r>
    </w:p>
    <w:p w14:paraId="7942CEAB" w14:textId="77777777" w:rsidR="00BB241A" w:rsidRPr="00AB6B76" w:rsidRDefault="00BB241A">
      <w:pPr>
        <w:rPr>
          <w:rFonts w:ascii="Times New Roman" w:eastAsia="Times New Roman" w:hAnsi="Times New Roman" w:cs="Times New Roman"/>
          <w:sz w:val="24"/>
          <w:szCs w:val="24"/>
        </w:rPr>
      </w:pPr>
    </w:p>
    <w:p w14:paraId="12FF7940" w14:textId="2335CC0B"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w:t>
      </w:r>
      <w:proofErr w:type="gramStart"/>
      <w:r w:rsidRPr="00AB6B76">
        <w:rPr>
          <w:rFonts w:ascii="Times New Roman" w:eastAsia="Times New Roman" w:hAnsi="Times New Roman" w:cs="Times New Roman"/>
          <w:sz w:val="24"/>
          <w:szCs w:val="24"/>
        </w:rPr>
        <w:t xml:space="preserve">*  </w:t>
      </w:r>
      <w:r w:rsidRPr="00AB6B76">
        <w:rPr>
          <w:rFonts w:ascii="Times New Roman" w:eastAsia="Times New Roman" w:hAnsi="Times New Roman" w:cs="Times New Roman"/>
          <w:sz w:val="24"/>
          <w:szCs w:val="24"/>
          <w:u w:val="single"/>
        </w:rPr>
        <w:t>IRB</w:t>
      </w:r>
      <w:proofErr w:type="gramEnd"/>
      <w:r w:rsidRPr="00AB6B76">
        <w:rPr>
          <w:rFonts w:ascii="Times New Roman" w:eastAsia="Times New Roman" w:hAnsi="Times New Roman" w:cs="Times New Roman"/>
          <w:sz w:val="24"/>
          <w:szCs w:val="24"/>
          <w:u w:val="single"/>
        </w:rPr>
        <w:t>:</w:t>
      </w:r>
      <w:r w:rsidRPr="00AB6B76">
        <w:rPr>
          <w:rFonts w:ascii="Times New Roman" w:eastAsia="Times New Roman" w:hAnsi="Times New Roman" w:cs="Times New Roman"/>
          <w:sz w:val="24"/>
          <w:szCs w:val="24"/>
        </w:rPr>
        <w:t xml:space="preserve">  Selected proposals may also require your college’s IRB review before receiving funding.  You may apply for funding before receiving IRB approval.  Remember that all research with human subjects must be reviewed by the IRB before it can start.  Party to this, each PI and Co-I may be required to complete CITI ethics training for research involving human subjects.  </w:t>
      </w:r>
      <w:r w:rsidRPr="00AB6B76">
        <w:rPr>
          <w:rFonts w:ascii="Times New Roman" w:eastAsia="Times New Roman" w:hAnsi="Times New Roman" w:cs="Times New Roman"/>
          <w:sz w:val="24"/>
          <w:szCs w:val="24"/>
        </w:rPr>
        <w:lastRenderedPageBreak/>
        <w:t>Please contact the SEVEC Research Manager</w:t>
      </w:r>
      <w:r w:rsidR="008E4603">
        <w:rPr>
          <w:rFonts w:ascii="Times New Roman" w:eastAsia="Times New Roman" w:hAnsi="Times New Roman" w:cs="Times New Roman"/>
          <w:sz w:val="24"/>
          <w:szCs w:val="24"/>
        </w:rPr>
        <w:t>, work with your mentor, or reach out to your institutional IRB team</w:t>
      </w:r>
      <w:r w:rsidRPr="00AB6B76">
        <w:rPr>
          <w:rFonts w:ascii="Times New Roman" w:eastAsia="Times New Roman" w:hAnsi="Times New Roman" w:cs="Times New Roman"/>
          <w:sz w:val="24"/>
          <w:szCs w:val="24"/>
        </w:rPr>
        <w:t xml:space="preserve"> if you would like assistance with this process.</w:t>
      </w:r>
    </w:p>
    <w:p w14:paraId="6DDB3AEE" w14:textId="77777777" w:rsidR="00BB241A" w:rsidRPr="00AB6B76" w:rsidRDefault="00BB241A">
      <w:pPr>
        <w:rPr>
          <w:rFonts w:ascii="Times New Roman" w:eastAsia="Times New Roman" w:hAnsi="Times New Roman" w:cs="Times New Roman"/>
          <w:sz w:val="24"/>
          <w:szCs w:val="24"/>
          <w:highlight w:val="white"/>
        </w:rPr>
      </w:pPr>
    </w:p>
    <w:p w14:paraId="0E709C86" w14:textId="77777777" w:rsidR="00BB241A" w:rsidRPr="00AB6B76" w:rsidRDefault="00BB241A">
      <w:pPr>
        <w:rPr>
          <w:rFonts w:ascii="Times New Roman" w:eastAsia="Times New Roman" w:hAnsi="Times New Roman" w:cs="Times New Roman"/>
          <w:sz w:val="24"/>
          <w:szCs w:val="24"/>
          <w:highlight w:val="white"/>
        </w:rPr>
      </w:pPr>
    </w:p>
    <w:p w14:paraId="11316F10" w14:textId="77777777" w:rsidR="00BB241A" w:rsidRPr="00AB6B76" w:rsidRDefault="00096AC5">
      <w:pPr>
        <w:rPr>
          <w:rFonts w:ascii="Times New Roman" w:eastAsia="Times New Roman" w:hAnsi="Times New Roman" w:cs="Times New Roman"/>
          <w:sz w:val="24"/>
          <w:szCs w:val="24"/>
          <w:u w:val="single"/>
        </w:rPr>
      </w:pPr>
      <w:r w:rsidRPr="00AB6B76">
        <w:rPr>
          <w:rFonts w:ascii="Times New Roman" w:eastAsia="Times New Roman" w:hAnsi="Times New Roman" w:cs="Times New Roman"/>
          <w:b/>
          <w:sz w:val="24"/>
          <w:szCs w:val="24"/>
          <w:u w:val="single"/>
        </w:rPr>
        <w:t>3)   Budget Submission:</w:t>
      </w:r>
    </w:p>
    <w:p w14:paraId="307E7D00" w14:textId="77777777" w:rsidR="00BB241A" w:rsidRPr="00AB6B76" w:rsidRDefault="00096AC5">
      <w:pPr>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 xml:space="preserve">The budget should be completed in the SEVEC Research Proposal Budget Template (included below) and should be rounded to the NEAREST DOLLAR.  </w:t>
      </w:r>
    </w:p>
    <w:p w14:paraId="7F8E27B6" w14:textId="77777777" w:rsidR="00BB241A" w:rsidRPr="00AB6B76" w:rsidRDefault="00BB241A">
      <w:pPr>
        <w:rPr>
          <w:rFonts w:ascii="Times New Roman" w:eastAsia="Times New Roman" w:hAnsi="Times New Roman" w:cs="Times New Roman"/>
          <w:sz w:val="24"/>
          <w:szCs w:val="24"/>
        </w:rPr>
      </w:pPr>
    </w:p>
    <w:p w14:paraId="0B967299" w14:textId="77777777" w:rsidR="00BB241A" w:rsidRPr="00AB6B76" w:rsidRDefault="00096AC5">
      <w:pPr>
        <w:rPr>
          <w:rFonts w:ascii="Times New Roman" w:eastAsia="Times New Roman" w:hAnsi="Times New Roman" w:cs="Times New Roman"/>
          <w:sz w:val="24"/>
          <w:szCs w:val="24"/>
          <w:highlight w:val="white"/>
        </w:rPr>
      </w:pPr>
      <w:r w:rsidRPr="00AB6B76">
        <w:rPr>
          <w:rFonts w:ascii="Times New Roman" w:eastAsia="Times New Roman" w:hAnsi="Times New Roman" w:cs="Times New Roman"/>
          <w:sz w:val="24"/>
          <w:szCs w:val="24"/>
          <w:highlight w:val="white"/>
        </w:rPr>
        <w:t xml:space="preserve">Budgets must be well-defined and itemized, including quotes for any equipment or materials to be purchased.  Justification must be provided for temporary labor.  Travel funds are limited to those necessary for conducting the research, such as collection of samples.  Justification for providing research incentives must be provided.  </w:t>
      </w:r>
    </w:p>
    <w:p w14:paraId="17AC8817" w14:textId="6E0CCD90" w:rsidR="00BB241A" w:rsidRDefault="00BB241A">
      <w:pPr>
        <w:rPr>
          <w:rFonts w:ascii="Times New Roman" w:eastAsia="Times New Roman" w:hAnsi="Times New Roman" w:cs="Times New Roman"/>
          <w:sz w:val="24"/>
          <w:szCs w:val="24"/>
          <w:highlight w:val="white"/>
        </w:rPr>
      </w:pPr>
    </w:p>
    <w:p w14:paraId="46891D7B" w14:textId="77777777" w:rsidR="00BB241A" w:rsidRPr="00AB6B76" w:rsidRDefault="00096AC5">
      <w:pPr>
        <w:spacing w:line="240" w:lineRule="auto"/>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 xml:space="preserve">Research Proposal Budget -- SEVEC Research Support </w:t>
      </w:r>
    </w:p>
    <w:p w14:paraId="153CC157" w14:textId="77777777" w:rsidR="00BB241A" w:rsidRPr="00AB6B76" w:rsidRDefault="00BB241A">
      <w:pPr>
        <w:spacing w:line="240" w:lineRule="auto"/>
        <w:rPr>
          <w:rFonts w:ascii="Times New Roman" w:eastAsia="Times New Roman" w:hAnsi="Times New Roman" w:cs="Times New Roman"/>
          <w:b/>
          <w:sz w:val="24"/>
          <w:szCs w:val="24"/>
        </w:rPr>
      </w:pPr>
      <w:bookmarkStart w:id="0" w:name="_gjdgxs" w:colFirst="0" w:colLast="0"/>
      <w:bookmarkEnd w:id="0"/>
    </w:p>
    <w:p w14:paraId="56D1EF49" w14:textId="77777777" w:rsidR="00BB241A" w:rsidRPr="00AB6B76" w:rsidRDefault="00096AC5">
      <w:pPr>
        <w:spacing w:line="240" w:lineRule="auto"/>
        <w:rPr>
          <w:rFonts w:ascii="Times New Roman" w:eastAsia="Times New Roman" w:hAnsi="Times New Roman" w:cs="Times New Roman"/>
          <w:sz w:val="24"/>
          <w:szCs w:val="24"/>
        </w:rPr>
      </w:pPr>
      <w:r w:rsidRPr="00AB6B76">
        <w:rPr>
          <w:rFonts w:ascii="Times New Roman" w:eastAsia="Times New Roman" w:hAnsi="Times New Roman" w:cs="Times New Roman"/>
          <w:b/>
          <w:sz w:val="24"/>
          <w:szCs w:val="24"/>
        </w:rPr>
        <w:t>Primary Investigator</w:t>
      </w:r>
      <w:r w:rsidRPr="00AB6B76">
        <w:rPr>
          <w:rFonts w:ascii="Times New Roman" w:eastAsia="Times New Roman" w:hAnsi="Times New Roman" w:cs="Times New Roman"/>
          <w:sz w:val="24"/>
          <w:szCs w:val="24"/>
        </w:rPr>
        <w:t>:   __________________________________________</w:t>
      </w:r>
    </w:p>
    <w:p w14:paraId="4ED5A4B3" w14:textId="77777777" w:rsidR="00BB241A" w:rsidRPr="00AB6B76" w:rsidRDefault="00BB241A">
      <w:pPr>
        <w:spacing w:line="240" w:lineRule="auto"/>
        <w:rPr>
          <w:rFonts w:ascii="Times New Roman" w:eastAsia="Times New Roman" w:hAnsi="Times New Roman" w:cs="Times New Roman"/>
          <w:sz w:val="24"/>
          <w:szCs w:val="24"/>
        </w:rPr>
      </w:pPr>
    </w:p>
    <w:p w14:paraId="751C576B" w14:textId="77777777" w:rsidR="00BB241A" w:rsidRPr="00AB6B76" w:rsidRDefault="00096AC5">
      <w:pPr>
        <w:spacing w:line="240" w:lineRule="auto"/>
        <w:rPr>
          <w:rFonts w:ascii="Times New Roman" w:eastAsia="Times New Roman" w:hAnsi="Times New Roman" w:cs="Times New Roman"/>
          <w:b/>
          <w:sz w:val="24"/>
          <w:szCs w:val="24"/>
        </w:rPr>
      </w:pPr>
      <w:r w:rsidRPr="00AB6B76">
        <w:rPr>
          <w:rFonts w:ascii="Times New Roman" w:eastAsia="Times New Roman" w:hAnsi="Times New Roman" w:cs="Times New Roman"/>
          <w:b/>
          <w:sz w:val="24"/>
          <w:szCs w:val="24"/>
        </w:rPr>
        <w:t>University:   ___________________________________________________</w:t>
      </w:r>
    </w:p>
    <w:p w14:paraId="5B528F64" w14:textId="77777777" w:rsidR="00BB241A" w:rsidRPr="00AB6B76" w:rsidRDefault="00BB241A">
      <w:pPr>
        <w:spacing w:line="240" w:lineRule="auto"/>
        <w:rPr>
          <w:rFonts w:ascii="Times New Roman" w:eastAsia="Times New Roman" w:hAnsi="Times New Roman" w:cs="Times New Roman"/>
          <w:b/>
          <w:sz w:val="24"/>
          <w:szCs w:val="24"/>
        </w:rPr>
      </w:pPr>
    </w:p>
    <w:p w14:paraId="0953E259" w14:textId="77777777" w:rsidR="00BB241A" w:rsidRPr="00AB6B76" w:rsidRDefault="00096AC5">
      <w:pPr>
        <w:spacing w:line="240" w:lineRule="auto"/>
        <w:rPr>
          <w:rFonts w:ascii="Times New Roman" w:eastAsia="Times New Roman" w:hAnsi="Times New Roman" w:cs="Times New Roman"/>
          <w:sz w:val="24"/>
          <w:szCs w:val="24"/>
        </w:rPr>
      </w:pPr>
      <w:r w:rsidRPr="00AB6B76">
        <w:rPr>
          <w:rFonts w:ascii="Times New Roman" w:eastAsia="Times New Roman" w:hAnsi="Times New Roman" w:cs="Times New Roman"/>
          <w:sz w:val="24"/>
          <w:szCs w:val="24"/>
        </w:rPr>
        <w:t>(ROUND TO NEAREST DOLLAR)</w:t>
      </w:r>
      <w:r w:rsidRPr="00AB6B76">
        <w:rPr>
          <w:rFonts w:ascii="Times New Roman" w:eastAsia="Times New Roman" w:hAnsi="Times New Roman" w:cs="Times New Roman"/>
          <w:sz w:val="24"/>
          <w:szCs w:val="24"/>
        </w:rPr>
        <w:tab/>
      </w:r>
      <w:r w:rsidRPr="00AB6B76">
        <w:rPr>
          <w:rFonts w:ascii="Times New Roman" w:eastAsia="Times New Roman" w:hAnsi="Times New Roman" w:cs="Times New Roman"/>
          <w:sz w:val="24"/>
          <w:szCs w:val="24"/>
        </w:rPr>
        <w:tab/>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79"/>
        <w:gridCol w:w="2571"/>
      </w:tblGrid>
      <w:tr w:rsidR="00BB241A" w:rsidRPr="00AB6B76" w14:paraId="7E54218B" w14:textId="77777777">
        <w:tc>
          <w:tcPr>
            <w:tcW w:w="6779" w:type="dxa"/>
          </w:tcPr>
          <w:p w14:paraId="721F1CD6" w14:textId="77777777" w:rsidR="00BB241A" w:rsidRPr="00AB6B76" w:rsidRDefault="00096AC5">
            <w:pPr>
              <w:jc w:val="center"/>
              <w:rPr>
                <w:b/>
                <w:sz w:val="24"/>
                <w:szCs w:val="24"/>
              </w:rPr>
            </w:pPr>
            <w:r w:rsidRPr="00AB6B76">
              <w:rPr>
                <w:b/>
                <w:sz w:val="24"/>
                <w:szCs w:val="24"/>
              </w:rPr>
              <w:t>Budget Object</w:t>
            </w:r>
          </w:p>
          <w:p w14:paraId="2EA239E6" w14:textId="77777777" w:rsidR="00BB241A" w:rsidRPr="00AB6B76" w:rsidRDefault="00BB241A">
            <w:pPr>
              <w:jc w:val="center"/>
              <w:rPr>
                <w:b/>
                <w:sz w:val="24"/>
                <w:szCs w:val="24"/>
              </w:rPr>
            </w:pPr>
          </w:p>
          <w:p w14:paraId="209405A6" w14:textId="77777777" w:rsidR="00BB241A" w:rsidRPr="00AB6B76" w:rsidRDefault="00BB241A">
            <w:pPr>
              <w:jc w:val="center"/>
              <w:rPr>
                <w:b/>
                <w:sz w:val="24"/>
                <w:szCs w:val="24"/>
              </w:rPr>
            </w:pPr>
          </w:p>
          <w:p w14:paraId="69A963A7" w14:textId="77777777" w:rsidR="00BB241A" w:rsidRPr="00AB6B76" w:rsidRDefault="00096AC5">
            <w:pPr>
              <w:rPr>
                <w:b/>
                <w:sz w:val="24"/>
                <w:szCs w:val="24"/>
                <w:u w:val="single"/>
              </w:rPr>
            </w:pPr>
            <w:r w:rsidRPr="00AB6B76">
              <w:rPr>
                <w:b/>
                <w:sz w:val="24"/>
                <w:szCs w:val="24"/>
                <w:u w:val="single"/>
              </w:rPr>
              <w:t>Labor</w:t>
            </w:r>
          </w:p>
        </w:tc>
        <w:tc>
          <w:tcPr>
            <w:tcW w:w="2571" w:type="dxa"/>
          </w:tcPr>
          <w:p w14:paraId="22610045" w14:textId="77777777" w:rsidR="00BB241A" w:rsidRPr="00AB6B76" w:rsidRDefault="00096AC5">
            <w:pPr>
              <w:jc w:val="center"/>
              <w:rPr>
                <w:b/>
                <w:sz w:val="24"/>
                <w:szCs w:val="24"/>
              </w:rPr>
            </w:pPr>
            <w:r w:rsidRPr="00AB6B76">
              <w:rPr>
                <w:b/>
                <w:sz w:val="24"/>
                <w:szCs w:val="24"/>
              </w:rPr>
              <w:t>Total</w:t>
            </w:r>
          </w:p>
        </w:tc>
      </w:tr>
      <w:tr w:rsidR="00BB241A" w:rsidRPr="00AB6B76" w14:paraId="1F261683" w14:textId="77777777">
        <w:tc>
          <w:tcPr>
            <w:tcW w:w="6779" w:type="dxa"/>
          </w:tcPr>
          <w:p w14:paraId="7C97C076" w14:textId="77777777" w:rsidR="00BB241A" w:rsidRPr="00AB6B76" w:rsidRDefault="00096AC5">
            <w:pPr>
              <w:rPr>
                <w:i/>
                <w:sz w:val="24"/>
                <w:szCs w:val="24"/>
              </w:rPr>
            </w:pPr>
            <w:r w:rsidRPr="00AB6B76">
              <w:rPr>
                <w:i/>
                <w:sz w:val="24"/>
                <w:szCs w:val="24"/>
              </w:rPr>
              <w:t>Title / hours / rate</w:t>
            </w:r>
          </w:p>
        </w:tc>
        <w:tc>
          <w:tcPr>
            <w:tcW w:w="2571" w:type="dxa"/>
          </w:tcPr>
          <w:p w14:paraId="64BF6F84" w14:textId="77777777" w:rsidR="00BB241A" w:rsidRPr="00AB6B76" w:rsidRDefault="00BB241A">
            <w:pPr>
              <w:jc w:val="right"/>
              <w:rPr>
                <w:b/>
                <w:sz w:val="24"/>
                <w:szCs w:val="24"/>
              </w:rPr>
            </w:pPr>
          </w:p>
        </w:tc>
      </w:tr>
      <w:tr w:rsidR="00BB241A" w:rsidRPr="00AB6B76" w14:paraId="2C9F96D0" w14:textId="77777777">
        <w:tc>
          <w:tcPr>
            <w:tcW w:w="6779" w:type="dxa"/>
          </w:tcPr>
          <w:p w14:paraId="133A6739" w14:textId="77777777" w:rsidR="00BB241A" w:rsidRPr="00AB6B76" w:rsidRDefault="00096AC5">
            <w:pPr>
              <w:jc w:val="right"/>
              <w:rPr>
                <w:b/>
                <w:sz w:val="24"/>
                <w:szCs w:val="24"/>
              </w:rPr>
            </w:pPr>
            <w:r w:rsidRPr="00AB6B76">
              <w:rPr>
                <w:b/>
                <w:sz w:val="24"/>
                <w:szCs w:val="24"/>
              </w:rPr>
              <w:t>Labor subtotal</w:t>
            </w:r>
          </w:p>
        </w:tc>
        <w:tc>
          <w:tcPr>
            <w:tcW w:w="2571" w:type="dxa"/>
          </w:tcPr>
          <w:p w14:paraId="4296C20F" w14:textId="77777777" w:rsidR="00BB241A" w:rsidRPr="00AB6B76" w:rsidRDefault="00096AC5">
            <w:pPr>
              <w:jc w:val="right"/>
              <w:rPr>
                <w:b/>
                <w:sz w:val="24"/>
                <w:szCs w:val="24"/>
              </w:rPr>
            </w:pPr>
            <w:r w:rsidRPr="00AB6B76">
              <w:rPr>
                <w:b/>
                <w:sz w:val="24"/>
                <w:szCs w:val="24"/>
              </w:rPr>
              <w:t>$</w:t>
            </w:r>
          </w:p>
        </w:tc>
      </w:tr>
      <w:tr w:rsidR="00BB241A" w:rsidRPr="00AB6B76" w14:paraId="100BBD55" w14:textId="77777777">
        <w:tc>
          <w:tcPr>
            <w:tcW w:w="6779" w:type="dxa"/>
          </w:tcPr>
          <w:p w14:paraId="0169697B" w14:textId="77777777" w:rsidR="00BB241A" w:rsidRPr="00AB6B76" w:rsidRDefault="00BB241A">
            <w:pPr>
              <w:rPr>
                <w:b/>
                <w:sz w:val="24"/>
                <w:szCs w:val="24"/>
                <w:u w:val="single"/>
              </w:rPr>
            </w:pPr>
          </w:p>
          <w:p w14:paraId="440044D6" w14:textId="77777777" w:rsidR="00BB241A" w:rsidRPr="00AB6B76" w:rsidRDefault="00BB241A">
            <w:pPr>
              <w:rPr>
                <w:b/>
                <w:sz w:val="24"/>
                <w:szCs w:val="24"/>
                <w:u w:val="single"/>
              </w:rPr>
            </w:pPr>
          </w:p>
          <w:p w14:paraId="595DA593" w14:textId="77777777" w:rsidR="00BB241A" w:rsidRPr="00AB6B76" w:rsidRDefault="00096AC5">
            <w:pPr>
              <w:rPr>
                <w:b/>
                <w:sz w:val="24"/>
                <w:szCs w:val="24"/>
              </w:rPr>
            </w:pPr>
            <w:r w:rsidRPr="00AB6B76">
              <w:rPr>
                <w:b/>
                <w:sz w:val="24"/>
                <w:szCs w:val="24"/>
                <w:u w:val="single"/>
              </w:rPr>
              <w:t>Supplies</w:t>
            </w:r>
            <w:r w:rsidRPr="00AB6B76">
              <w:rPr>
                <w:b/>
                <w:sz w:val="24"/>
                <w:szCs w:val="24"/>
              </w:rPr>
              <w:t xml:space="preserve"> </w:t>
            </w:r>
          </w:p>
        </w:tc>
        <w:tc>
          <w:tcPr>
            <w:tcW w:w="2571" w:type="dxa"/>
          </w:tcPr>
          <w:p w14:paraId="78A5E9EA" w14:textId="77777777" w:rsidR="00BB241A" w:rsidRPr="00AB6B76" w:rsidRDefault="00BB241A">
            <w:pPr>
              <w:jc w:val="right"/>
              <w:rPr>
                <w:b/>
                <w:sz w:val="24"/>
                <w:szCs w:val="24"/>
              </w:rPr>
            </w:pPr>
          </w:p>
        </w:tc>
      </w:tr>
      <w:tr w:rsidR="00BB241A" w:rsidRPr="00AB6B76" w14:paraId="192291B4" w14:textId="77777777">
        <w:tc>
          <w:tcPr>
            <w:tcW w:w="6779" w:type="dxa"/>
          </w:tcPr>
          <w:p w14:paraId="2D6B1B28" w14:textId="77777777" w:rsidR="00BB241A" w:rsidRPr="00AB6B76" w:rsidRDefault="00096AC5">
            <w:pPr>
              <w:rPr>
                <w:i/>
                <w:sz w:val="24"/>
                <w:szCs w:val="24"/>
              </w:rPr>
            </w:pPr>
            <w:r w:rsidRPr="00AB6B76">
              <w:rPr>
                <w:i/>
                <w:sz w:val="24"/>
                <w:szCs w:val="24"/>
              </w:rPr>
              <w:t xml:space="preserve">  </w:t>
            </w:r>
          </w:p>
        </w:tc>
        <w:tc>
          <w:tcPr>
            <w:tcW w:w="2571" w:type="dxa"/>
          </w:tcPr>
          <w:p w14:paraId="00FD86A1" w14:textId="77777777" w:rsidR="00BB241A" w:rsidRPr="00AB6B76" w:rsidRDefault="00BB241A">
            <w:pPr>
              <w:jc w:val="right"/>
              <w:rPr>
                <w:b/>
                <w:sz w:val="24"/>
                <w:szCs w:val="24"/>
              </w:rPr>
            </w:pPr>
          </w:p>
        </w:tc>
      </w:tr>
      <w:tr w:rsidR="00BB241A" w:rsidRPr="00AB6B76" w14:paraId="324AC431" w14:textId="77777777">
        <w:tc>
          <w:tcPr>
            <w:tcW w:w="6779" w:type="dxa"/>
          </w:tcPr>
          <w:p w14:paraId="5E3C573E" w14:textId="77777777" w:rsidR="00BB241A" w:rsidRPr="00AB6B76" w:rsidRDefault="00BB241A">
            <w:pPr>
              <w:jc w:val="right"/>
              <w:rPr>
                <w:b/>
                <w:sz w:val="24"/>
                <w:szCs w:val="24"/>
              </w:rPr>
            </w:pPr>
          </w:p>
        </w:tc>
        <w:tc>
          <w:tcPr>
            <w:tcW w:w="2571" w:type="dxa"/>
          </w:tcPr>
          <w:p w14:paraId="4BEBDB59" w14:textId="77777777" w:rsidR="00BB241A" w:rsidRPr="00AB6B76" w:rsidRDefault="00BB241A">
            <w:pPr>
              <w:jc w:val="right"/>
              <w:rPr>
                <w:b/>
                <w:sz w:val="24"/>
                <w:szCs w:val="24"/>
              </w:rPr>
            </w:pPr>
          </w:p>
        </w:tc>
      </w:tr>
      <w:tr w:rsidR="00BB241A" w:rsidRPr="00AB6B76" w14:paraId="353A550C" w14:textId="77777777">
        <w:tc>
          <w:tcPr>
            <w:tcW w:w="6779" w:type="dxa"/>
          </w:tcPr>
          <w:p w14:paraId="795563FD" w14:textId="77777777" w:rsidR="00BB241A" w:rsidRPr="00AB6B76" w:rsidRDefault="00096AC5">
            <w:pPr>
              <w:jc w:val="right"/>
              <w:rPr>
                <w:b/>
                <w:sz w:val="24"/>
                <w:szCs w:val="24"/>
              </w:rPr>
            </w:pPr>
            <w:r w:rsidRPr="00AB6B76">
              <w:rPr>
                <w:b/>
                <w:sz w:val="24"/>
                <w:szCs w:val="24"/>
              </w:rPr>
              <w:t>Supplies subtotal</w:t>
            </w:r>
          </w:p>
        </w:tc>
        <w:tc>
          <w:tcPr>
            <w:tcW w:w="2571" w:type="dxa"/>
          </w:tcPr>
          <w:p w14:paraId="5BE9D918" w14:textId="77777777" w:rsidR="00BB241A" w:rsidRPr="00AB6B76" w:rsidRDefault="00096AC5">
            <w:pPr>
              <w:jc w:val="right"/>
              <w:rPr>
                <w:b/>
                <w:sz w:val="24"/>
                <w:szCs w:val="24"/>
              </w:rPr>
            </w:pPr>
            <w:r w:rsidRPr="00AB6B76">
              <w:rPr>
                <w:b/>
                <w:sz w:val="24"/>
                <w:szCs w:val="24"/>
              </w:rPr>
              <w:t>$</w:t>
            </w:r>
          </w:p>
        </w:tc>
      </w:tr>
      <w:tr w:rsidR="00BB241A" w:rsidRPr="00AB6B76" w14:paraId="4AF6438D" w14:textId="77777777">
        <w:tc>
          <w:tcPr>
            <w:tcW w:w="6779" w:type="dxa"/>
          </w:tcPr>
          <w:p w14:paraId="19DD7358" w14:textId="77777777" w:rsidR="00BB241A" w:rsidRPr="00AB6B76" w:rsidRDefault="00BB241A">
            <w:pPr>
              <w:rPr>
                <w:b/>
                <w:sz w:val="24"/>
                <w:szCs w:val="24"/>
                <w:u w:val="single"/>
              </w:rPr>
            </w:pPr>
          </w:p>
          <w:p w14:paraId="5F9EC378" w14:textId="77777777" w:rsidR="00BB241A" w:rsidRPr="00AB6B76" w:rsidRDefault="00BB241A">
            <w:pPr>
              <w:rPr>
                <w:b/>
                <w:sz w:val="24"/>
                <w:szCs w:val="24"/>
                <w:u w:val="single"/>
              </w:rPr>
            </w:pPr>
          </w:p>
          <w:p w14:paraId="68BDBDE4" w14:textId="77777777" w:rsidR="00BB241A" w:rsidRPr="00AB6B76" w:rsidRDefault="00096AC5">
            <w:pPr>
              <w:rPr>
                <w:b/>
                <w:sz w:val="24"/>
                <w:szCs w:val="24"/>
                <w:u w:val="single"/>
              </w:rPr>
            </w:pPr>
            <w:r w:rsidRPr="00AB6B76">
              <w:rPr>
                <w:b/>
                <w:sz w:val="24"/>
                <w:szCs w:val="24"/>
                <w:u w:val="single"/>
              </w:rPr>
              <w:t>Services</w:t>
            </w:r>
          </w:p>
        </w:tc>
        <w:tc>
          <w:tcPr>
            <w:tcW w:w="2571" w:type="dxa"/>
          </w:tcPr>
          <w:p w14:paraId="522AB1DD" w14:textId="77777777" w:rsidR="00BB241A" w:rsidRPr="00AB6B76" w:rsidRDefault="00BB241A">
            <w:pPr>
              <w:jc w:val="right"/>
              <w:rPr>
                <w:b/>
                <w:sz w:val="24"/>
                <w:szCs w:val="24"/>
              </w:rPr>
            </w:pPr>
          </w:p>
        </w:tc>
      </w:tr>
      <w:tr w:rsidR="00BB241A" w:rsidRPr="00AB6B76" w14:paraId="671B00F7" w14:textId="77777777">
        <w:tc>
          <w:tcPr>
            <w:tcW w:w="6779" w:type="dxa"/>
          </w:tcPr>
          <w:p w14:paraId="648A5103" w14:textId="77777777" w:rsidR="00BB241A" w:rsidRPr="00AB6B76" w:rsidRDefault="00BB241A">
            <w:pPr>
              <w:rPr>
                <w:i/>
                <w:sz w:val="24"/>
                <w:szCs w:val="24"/>
              </w:rPr>
            </w:pPr>
          </w:p>
        </w:tc>
        <w:tc>
          <w:tcPr>
            <w:tcW w:w="2571" w:type="dxa"/>
          </w:tcPr>
          <w:p w14:paraId="2952C34C" w14:textId="77777777" w:rsidR="00BB241A" w:rsidRPr="00AB6B76" w:rsidRDefault="00096AC5">
            <w:pPr>
              <w:jc w:val="right"/>
              <w:rPr>
                <w:b/>
                <w:sz w:val="24"/>
                <w:szCs w:val="24"/>
              </w:rPr>
            </w:pPr>
            <w:r w:rsidRPr="00AB6B76">
              <w:rPr>
                <w:b/>
                <w:sz w:val="24"/>
                <w:szCs w:val="24"/>
              </w:rPr>
              <w:t>$</w:t>
            </w:r>
          </w:p>
        </w:tc>
      </w:tr>
      <w:tr w:rsidR="00BB241A" w:rsidRPr="00AB6B76" w14:paraId="66F60520" w14:textId="77777777">
        <w:tc>
          <w:tcPr>
            <w:tcW w:w="6779" w:type="dxa"/>
          </w:tcPr>
          <w:p w14:paraId="1200F314" w14:textId="77777777" w:rsidR="00BB241A" w:rsidRPr="00AB6B76" w:rsidRDefault="00BB241A">
            <w:pPr>
              <w:rPr>
                <w:i/>
                <w:sz w:val="24"/>
                <w:szCs w:val="24"/>
              </w:rPr>
            </w:pPr>
          </w:p>
        </w:tc>
        <w:tc>
          <w:tcPr>
            <w:tcW w:w="2571" w:type="dxa"/>
          </w:tcPr>
          <w:p w14:paraId="4979F698" w14:textId="77777777" w:rsidR="00BB241A" w:rsidRPr="00AB6B76" w:rsidRDefault="00BB241A">
            <w:pPr>
              <w:jc w:val="right"/>
              <w:rPr>
                <w:b/>
                <w:sz w:val="24"/>
                <w:szCs w:val="24"/>
              </w:rPr>
            </w:pPr>
          </w:p>
        </w:tc>
      </w:tr>
      <w:tr w:rsidR="00BB241A" w:rsidRPr="00AB6B76" w14:paraId="00C14F52" w14:textId="77777777">
        <w:tc>
          <w:tcPr>
            <w:tcW w:w="6779" w:type="dxa"/>
          </w:tcPr>
          <w:p w14:paraId="072F89A6" w14:textId="77777777" w:rsidR="00BB241A" w:rsidRPr="00AB6B76" w:rsidRDefault="00BB241A">
            <w:pPr>
              <w:rPr>
                <w:i/>
                <w:sz w:val="24"/>
                <w:szCs w:val="24"/>
              </w:rPr>
            </w:pPr>
          </w:p>
        </w:tc>
        <w:tc>
          <w:tcPr>
            <w:tcW w:w="2571" w:type="dxa"/>
          </w:tcPr>
          <w:p w14:paraId="45C063CB" w14:textId="77777777" w:rsidR="00BB241A" w:rsidRPr="00AB6B76" w:rsidRDefault="00BB241A">
            <w:pPr>
              <w:jc w:val="right"/>
              <w:rPr>
                <w:b/>
                <w:sz w:val="24"/>
                <w:szCs w:val="24"/>
              </w:rPr>
            </w:pPr>
          </w:p>
        </w:tc>
      </w:tr>
      <w:tr w:rsidR="00BB241A" w:rsidRPr="00AB6B76" w14:paraId="0170F8BA" w14:textId="77777777">
        <w:tc>
          <w:tcPr>
            <w:tcW w:w="6779" w:type="dxa"/>
          </w:tcPr>
          <w:p w14:paraId="130CB7D6" w14:textId="77777777" w:rsidR="00BB241A" w:rsidRPr="00AB6B76" w:rsidRDefault="00BB241A">
            <w:pPr>
              <w:rPr>
                <w:i/>
                <w:sz w:val="24"/>
                <w:szCs w:val="24"/>
              </w:rPr>
            </w:pPr>
          </w:p>
        </w:tc>
        <w:tc>
          <w:tcPr>
            <w:tcW w:w="2571" w:type="dxa"/>
          </w:tcPr>
          <w:p w14:paraId="69F54550" w14:textId="77777777" w:rsidR="00BB241A" w:rsidRPr="00AB6B76" w:rsidRDefault="00BB241A">
            <w:pPr>
              <w:jc w:val="right"/>
              <w:rPr>
                <w:b/>
                <w:sz w:val="24"/>
                <w:szCs w:val="24"/>
              </w:rPr>
            </w:pPr>
          </w:p>
        </w:tc>
      </w:tr>
      <w:tr w:rsidR="00BB241A" w:rsidRPr="00AB6B76" w14:paraId="773C6726" w14:textId="77777777">
        <w:tc>
          <w:tcPr>
            <w:tcW w:w="6779" w:type="dxa"/>
          </w:tcPr>
          <w:p w14:paraId="6602AD84" w14:textId="77777777" w:rsidR="00BB241A" w:rsidRPr="00AB6B76" w:rsidRDefault="00BB241A">
            <w:pPr>
              <w:rPr>
                <w:i/>
                <w:sz w:val="24"/>
                <w:szCs w:val="24"/>
              </w:rPr>
            </w:pPr>
          </w:p>
        </w:tc>
        <w:tc>
          <w:tcPr>
            <w:tcW w:w="2571" w:type="dxa"/>
          </w:tcPr>
          <w:p w14:paraId="0FC798C5" w14:textId="77777777" w:rsidR="00BB241A" w:rsidRPr="00AB6B76" w:rsidRDefault="00BB241A">
            <w:pPr>
              <w:jc w:val="right"/>
              <w:rPr>
                <w:b/>
                <w:sz w:val="24"/>
                <w:szCs w:val="24"/>
              </w:rPr>
            </w:pPr>
          </w:p>
        </w:tc>
      </w:tr>
      <w:tr w:rsidR="00BB241A" w:rsidRPr="00AB6B76" w14:paraId="5F696DCA" w14:textId="77777777">
        <w:tc>
          <w:tcPr>
            <w:tcW w:w="6779" w:type="dxa"/>
          </w:tcPr>
          <w:p w14:paraId="634E15BD" w14:textId="77777777" w:rsidR="00BB241A" w:rsidRPr="00AB6B76" w:rsidRDefault="00096AC5">
            <w:pPr>
              <w:jc w:val="right"/>
              <w:rPr>
                <w:b/>
                <w:sz w:val="24"/>
                <w:szCs w:val="24"/>
              </w:rPr>
            </w:pPr>
            <w:r w:rsidRPr="00AB6B76">
              <w:rPr>
                <w:b/>
                <w:sz w:val="24"/>
                <w:szCs w:val="24"/>
              </w:rPr>
              <w:t>Services subtotal</w:t>
            </w:r>
          </w:p>
        </w:tc>
        <w:tc>
          <w:tcPr>
            <w:tcW w:w="2571" w:type="dxa"/>
          </w:tcPr>
          <w:p w14:paraId="45A4D418" w14:textId="77777777" w:rsidR="00BB241A" w:rsidRPr="00AB6B76" w:rsidRDefault="00096AC5">
            <w:pPr>
              <w:jc w:val="right"/>
              <w:rPr>
                <w:b/>
                <w:sz w:val="24"/>
                <w:szCs w:val="24"/>
              </w:rPr>
            </w:pPr>
            <w:r w:rsidRPr="00AB6B76">
              <w:rPr>
                <w:b/>
                <w:sz w:val="24"/>
                <w:szCs w:val="24"/>
              </w:rPr>
              <w:t>$</w:t>
            </w:r>
          </w:p>
        </w:tc>
      </w:tr>
      <w:tr w:rsidR="00BB241A" w:rsidRPr="00AB6B76" w14:paraId="72880735" w14:textId="77777777">
        <w:tc>
          <w:tcPr>
            <w:tcW w:w="6779" w:type="dxa"/>
          </w:tcPr>
          <w:p w14:paraId="6AA5CCC0" w14:textId="77777777" w:rsidR="00BB241A" w:rsidRPr="00AB6B76" w:rsidRDefault="00BB241A">
            <w:pPr>
              <w:rPr>
                <w:b/>
                <w:sz w:val="24"/>
                <w:szCs w:val="24"/>
                <w:u w:val="single"/>
              </w:rPr>
            </w:pPr>
          </w:p>
          <w:p w14:paraId="75ACD0F1" w14:textId="77777777" w:rsidR="00BB241A" w:rsidRPr="00AB6B76" w:rsidRDefault="00BB241A">
            <w:pPr>
              <w:rPr>
                <w:b/>
                <w:sz w:val="24"/>
                <w:szCs w:val="24"/>
                <w:u w:val="single"/>
              </w:rPr>
            </w:pPr>
          </w:p>
          <w:p w14:paraId="01D89CAC" w14:textId="77777777" w:rsidR="00BB241A" w:rsidRPr="00AB6B76" w:rsidRDefault="00096AC5">
            <w:pPr>
              <w:rPr>
                <w:b/>
                <w:sz w:val="24"/>
                <w:szCs w:val="24"/>
              </w:rPr>
            </w:pPr>
            <w:r w:rsidRPr="00AB6B76">
              <w:rPr>
                <w:b/>
                <w:sz w:val="24"/>
                <w:szCs w:val="24"/>
                <w:u w:val="single"/>
              </w:rPr>
              <w:t xml:space="preserve">Equipment </w:t>
            </w:r>
            <w:r w:rsidRPr="00AB6B76">
              <w:rPr>
                <w:b/>
                <w:sz w:val="24"/>
                <w:szCs w:val="24"/>
              </w:rPr>
              <w:t xml:space="preserve"> </w:t>
            </w:r>
          </w:p>
        </w:tc>
        <w:tc>
          <w:tcPr>
            <w:tcW w:w="2571" w:type="dxa"/>
          </w:tcPr>
          <w:p w14:paraId="6DFF3458" w14:textId="77777777" w:rsidR="00BB241A" w:rsidRPr="00AB6B76" w:rsidRDefault="00BB241A">
            <w:pPr>
              <w:jc w:val="right"/>
              <w:rPr>
                <w:b/>
                <w:sz w:val="24"/>
                <w:szCs w:val="24"/>
              </w:rPr>
            </w:pPr>
          </w:p>
        </w:tc>
      </w:tr>
      <w:tr w:rsidR="00BB241A" w:rsidRPr="00AB6B76" w14:paraId="05041394" w14:textId="77777777">
        <w:tc>
          <w:tcPr>
            <w:tcW w:w="6779" w:type="dxa"/>
          </w:tcPr>
          <w:p w14:paraId="67897B1B" w14:textId="77777777" w:rsidR="00BB241A" w:rsidRPr="00AB6B76" w:rsidRDefault="00BB241A">
            <w:pPr>
              <w:rPr>
                <w:i/>
                <w:sz w:val="24"/>
                <w:szCs w:val="24"/>
              </w:rPr>
            </w:pPr>
          </w:p>
        </w:tc>
        <w:tc>
          <w:tcPr>
            <w:tcW w:w="2571" w:type="dxa"/>
          </w:tcPr>
          <w:p w14:paraId="2044A895" w14:textId="77777777" w:rsidR="00BB241A" w:rsidRPr="00AB6B76" w:rsidRDefault="00BB241A">
            <w:pPr>
              <w:jc w:val="right"/>
              <w:rPr>
                <w:b/>
                <w:sz w:val="24"/>
                <w:szCs w:val="24"/>
              </w:rPr>
            </w:pPr>
          </w:p>
        </w:tc>
      </w:tr>
      <w:tr w:rsidR="00BB241A" w:rsidRPr="00AB6B76" w14:paraId="6B003C5F" w14:textId="77777777">
        <w:tc>
          <w:tcPr>
            <w:tcW w:w="6779" w:type="dxa"/>
          </w:tcPr>
          <w:p w14:paraId="086FD821" w14:textId="77777777" w:rsidR="00BB241A" w:rsidRPr="00AB6B76" w:rsidRDefault="00BB241A">
            <w:pPr>
              <w:rPr>
                <w:i/>
                <w:sz w:val="24"/>
                <w:szCs w:val="24"/>
              </w:rPr>
            </w:pPr>
          </w:p>
        </w:tc>
        <w:tc>
          <w:tcPr>
            <w:tcW w:w="2571" w:type="dxa"/>
          </w:tcPr>
          <w:p w14:paraId="45C328C7" w14:textId="77777777" w:rsidR="00BB241A" w:rsidRPr="00AB6B76" w:rsidRDefault="00BB241A">
            <w:pPr>
              <w:jc w:val="right"/>
              <w:rPr>
                <w:b/>
                <w:sz w:val="24"/>
                <w:szCs w:val="24"/>
              </w:rPr>
            </w:pPr>
          </w:p>
        </w:tc>
      </w:tr>
      <w:tr w:rsidR="00BB241A" w:rsidRPr="00AB6B76" w14:paraId="10B94693" w14:textId="77777777">
        <w:tc>
          <w:tcPr>
            <w:tcW w:w="6779" w:type="dxa"/>
          </w:tcPr>
          <w:p w14:paraId="0318FFCD" w14:textId="77777777" w:rsidR="00BB241A" w:rsidRPr="00AB6B76" w:rsidRDefault="00096AC5">
            <w:pPr>
              <w:jc w:val="right"/>
              <w:rPr>
                <w:b/>
                <w:sz w:val="24"/>
                <w:szCs w:val="24"/>
              </w:rPr>
            </w:pPr>
            <w:r w:rsidRPr="00AB6B76">
              <w:rPr>
                <w:b/>
                <w:sz w:val="24"/>
                <w:szCs w:val="24"/>
              </w:rPr>
              <w:t xml:space="preserve">Equipment subtotal </w:t>
            </w:r>
          </w:p>
        </w:tc>
        <w:tc>
          <w:tcPr>
            <w:tcW w:w="2571" w:type="dxa"/>
          </w:tcPr>
          <w:p w14:paraId="711A158A" w14:textId="77777777" w:rsidR="00BB241A" w:rsidRPr="00AB6B76" w:rsidRDefault="00096AC5">
            <w:pPr>
              <w:jc w:val="right"/>
              <w:rPr>
                <w:b/>
                <w:sz w:val="24"/>
                <w:szCs w:val="24"/>
              </w:rPr>
            </w:pPr>
            <w:r w:rsidRPr="00AB6B76">
              <w:rPr>
                <w:b/>
                <w:sz w:val="24"/>
                <w:szCs w:val="24"/>
              </w:rPr>
              <w:t>$</w:t>
            </w:r>
          </w:p>
        </w:tc>
      </w:tr>
      <w:tr w:rsidR="00BB241A" w:rsidRPr="00AB6B76" w14:paraId="067FB6E2" w14:textId="77777777">
        <w:tc>
          <w:tcPr>
            <w:tcW w:w="6779" w:type="dxa"/>
          </w:tcPr>
          <w:p w14:paraId="2ED52E20" w14:textId="77777777" w:rsidR="00BB241A" w:rsidRPr="00AB6B76" w:rsidRDefault="00BB241A">
            <w:pPr>
              <w:jc w:val="right"/>
              <w:rPr>
                <w:b/>
                <w:sz w:val="24"/>
                <w:szCs w:val="24"/>
              </w:rPr>
            </w:pPr>
          </w:p>
        </w:tc>
        <w:tc>
          <w:tcPr>
            <w:tcW w:w="2571" w:type="dxa"/>
          </w:tcPr>
          <w:p w14:paraId="4357485C" w14:textId="77777777" w:rsidR="00BB241A" w:rsidRPr="00AB6B76" w:rsidRDefault="00BB241A">
            <w:pPr>
              <w:jc w:val="right"/>
              <w:rPr>
                <w:b/>
                <w:sz w:val="24"/>
                <w:szCs w:val="24"/>
              </w:rPr>
            </w:pPr>
          </w:p>
        </w:tc>
      </w:tr>
      <w:tr w:rsidR="00BB241A" w:rsidRPr="00AB6B76" w14:paraId="789C54D4" w14:textId="77777777">
        <w:tc>
          <w:tcPr>
            <w:tcW w:w="6779" w:type="dxa"/>
          </w:tcPr>
          <w:p w14:paraId="6C97BE30" w14:textId="77777777" w:rsidR="00BB241A" w:rsidRPr="00AB6B76" w:rsidRDefault="00BB241A">
            <w:pPr>
              <w:rPr>
                <w:b/>
                <w:sz w:val="24"/>
                <w:szCs w:val="24"/>
              </w:rPr>
            </w:pPr>
          </w:p>
        </w:tc>
        <w:tc>
          <w:tcPr>
            <w:tcW w:w="2571" w:type="dxa"/>
          </w:tcPr>
          <w:p w14:paraId="14681939" w14:textId="77777777" w:rsidR="00BB241A" w:rsidRPr="00AB6B76" w:rsidRDefault="00BB241A">
            <w:pPr>
              <w:jc w:val="right"/>
              <w:rPr>
                <w:b/>
                <w:sz w:val="24"/>
                <w:szCs w:val="24"/>
              </w:rPr>
            </w:pPr>
          </w:p>
        </w:tc>
      </w:tr>
      <w:tr w:rsidR="00BB241A" w:rsidRPr="00AB6B76" w14:paraId="5E8377FA" w14:textId="77777777">
        <w:tc>
          <w:tcPr>
            <w:tcW w:w="6779" w:type="dxa"/>
          </w:tcPr>
          <w:p w14:paraId="206F40E7" w14:textId="77777777" w:rsidR="00BB241A" w:rsidRPr="00AB6B76" w:rsidRDefault="00096AC5">
            <w:pPr>
              <w:jc w:val="right"/>
              <w:rPr>
                <w:b/>
                <w:sz w:val="24"/>
                <w:szCs w:val="24"/>
              </w:rPr>
            </w:pPr>
            <w:r w:rsidRPr="00AB6B76">
              <w:rPr>
                <w:b/>
                <w:sz w:val="24"/>
                <w:szCs w:val="24"/>
              </w:rPr>
              <w:t>Total</w:t>
            </w:r>
          </w:p>
        </w:tc>
        <w:tc>
          <w:tcPr>
            <w:tcW w:w="2571" w:type="dxa"/>
          </w:tcPr>
          <w:p w14:paraId="6719A95E" w14:textId="77777777" w:rsidR="00BB241A" w:rsidRPr="00AB6B76" w:rsidRDefault="00096AC5">
            <w:pPr>
              <w:jc w:val="right"/>
              <w:rPr>
                <w:b/>
                <w:sz w:val="24"/>
                <w:szCs w:val="24"/>
              </w:rPr>
            </w:pPr>
            <w:r w:rsidRPr="00AB6B76">
              <w:rPr>
                <w:b/>
                <w:sz w:val="24"/>
                <w:szCs w:val="24"/>
              </w:rPr>
              <w:t>$</w:t>
            </w:r>
          </w:p>
        </w:tc>
      </w:tr>
    </w:tbl>
    <w:p w14:paraId="749EA32F" w14:textId="77777777" w:rsidR="00BB241A" w:rsidRPr="00AB6B76" w:rsidRDefault="00BB241A">
      <w:pPr>
        <w:spacing w:line="240" w:lineRule="auto"/>
        <w:rPr>
          <w:rFonts w:ascii="Times New Roman" w:eastAsia="Times New Roman" w:hAnsi="Times New Roman" w:cs="Times New Roman"/>
          <w:b/>
          <w:sz w:val="24"/>
          <w:szCs w:val="24"/>
        </w:rPr>
      </w:pPr>
    </w:p>
    <w:p w14:paraId="04E73B76" w14:textId="77777777" w:rsidR="00BB241A" w:rsidRPr="00AB6B76" w:rsidRDefault="00BB241A">
      <w:pPr>
        <w:spacing w:line="240" w:lineRule="auto"/>
        <w:rPr>
          <w:rFonts w:ascii="Times New Roman" w:eastAsia="Times New Roman" w:hAnsi="Times New Roman" w:cs="Times New Roman"/>
          <w:b/>
          <w:sz w:val="24"/>
          <w:szCs w:val="24"/>
        </w:rPr>
      </w:pPr>
    </w:p>
    <w:p w14:paraId="35E0DB3C" w14:textId="15F07D8E" w:rsidR="00BB241A" w:rsidRDefault="00096AC5">
      <w:pPr>
        <w:spacing w:line="240" w:lineRule="auto"/>
        <w:rPr>
          <w:rFonts w:ascii="Times New Roman" w:eastAsia="Times New Roman" w:hAnsi="Times New Roman" w:cs="Times New Roman"/>
          <w:sz w:val="24"/>
          <w:szCs w:val="24"/>
          <w:u w:val="single"/>
        </w:rPr>
      </w:pPr>
      <w:r w:rsidRPr="00AB6B76">
        <w:rPr>
          <w:rFonts w:ascii="Times New Roman" w:eastAsia="Times New Roman" w:hAnsi="Times New Roman" w:cs="Times New Roman"/>
          <w:sz w:val="24"/>
          <w:szCs w:val="24"/>
          <w:u w:val="single"/>
        </w:rPr>
        <w:t>Do you expect any matching or in-kind funding from other sources?  If so, please name the source organization, amount, and any additional requirements below.</w:t>
      </w:r>
    </w:p>
    <w:p w14:paraId="4D7D7CDE" w14:textId="77777777" w:rsidR="00BA6BAC" w:rsidRDefault="00BA6BAC">
      <w:pPr>
        <w:spacing w:line="240" w:lineRule="auto"/>
        <w:rPr>
          <w:rFonts w:ascii="Times New Roman" w:eastAsia="Times New Roman" w:hAnsi="Times New Roman" w:cs="Times New Roman"/>
          <w:b/>
          <w:bCs/>
          <w:sz w:val="24"/>
          <w:szCs w:val="24"/>
        </w:rPr>
      </w:pPr>
    </w:p>
    <w:p w14:paraId="5305137A" w14:textId="77777777" w:rsidR="00BA6BAC" w:rsidRDefault="00BA6BAC">
      <w:pPr>
        <w:spacing w:line="240" w:lineRule="auto"/>
        <w:rPr>
          <w:rFonts w:ascii="Times New Roman" w:eastAsia="Times New Roman" w:hAnsi="Times New Roman" w:cs="Times New Roman"/>
          <w:b/>
          <w:bCs/>
          <w:sz w:val="24"/>
          <w:szCs w:val="24"/>
        </w:rPr>
      </w:pPr>
    </w:p>
    <w:p w14:paraId="5E58DE9C" w14:textId="77777777" w:rsidR="00BA6BAC" w:rsidRDefault="00BA6BAC">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 xml:space="preserve">Appendix </w:t>
      </w:r>
      <w:proofErr w:type="gramStart"/>
      <w:r>
        <w:rPr>
          <w:rFonts w:ascii="Times New Roman" w:eastAsia="Times New Roman" w:hAnsi="Times New Roman" w:cs="Times New Roman"/>
          <w:b/>
          <w:bCs/>
          <w:sz w:val="24"/>
          <w:szCs w:val="24"/>
          <w:u w:val="single"/>
        </w:rPr>
        <w:t>A  -</w:t>
      </w:r>
      <w:proofErr w:type="gramEnd"/>
      <w:r>
        <w:rPr>
          <w:rFonts w:ascii="Times New Roman" w:eastAsia="Times New Roman" w:hAnsi="Times New Roman" w:cs="Times New Roman"/>
          <w:b/>
          <w:bCs/>
          <w:sz w:val="24"/>
          <w:szCs w:val="24"/>
          <w:u w:val="single"/>
        </w:rPr>
        <w:t xml:space="preserve">  Mentor List , including areas of interest/expertise</w:t>
      </w:r>
    </w:p>
    <w:p w14:paraId="2AE22422" w14:textId="77777777" w:rsidR="00BA6BAC" w:rsidRDefault="00BA6BAC">
      <w:pPr>
        <w:spacing w:line="240" w:lineRule="auto"/>
        <w:rPr>
          <w:rFonts w:ascii="Times New Roman" w:eastAsia="Times New Roman" w:hAnsi="Times New Roman" w:cs="Times New Roman"/>
          <w:sz w:val="24"/>
          <w:szCs w:val="24"/>
        </w:rPr>
      </w:pPr>
    </w:p>
    <w:p w14:paraId="13519DE3" w14:textId="77777777" w:rsidR="00BA6BAC" w:rsidRDefault="00BA6BAC">
      <w:pPr>
        <w:spacing w:line="240" w:lineRule="auto"/>
        <w:rPr>
          <w:rFonts w:ascii="Times New Roman" w:eastAsia="Times New Roman" w:hAnsi="Times New Roman" w:cs="Times New Roman"/>
          <w:sz w:val="24"/>
          <w:szCs w:val="24"/>
        </w:rPr>
      </w:pPr>
    </w:p>
    <w:p w14:paraId="6599B91F" w14:textId="77777777"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Misty Bailey (</w:t>
      </w:r>
      <w:hyperlink r:id="rId5" w:history="1">
        <w:r w:rsidRPr="00AA7063">
          <w:rPr>
            <w:rStyle w:val="Hyperlink"/>
            <w:rFonts w:ascii="Times New Roman" w:eastAsia="Times New Roman" w:hAnsi="Times New Roman" w:cs="Times New Roman"/>
            <w:color w:val="000000" w:themeColor="text1"/>
            <w:sz w:val="24"/>
            <w:szCs w:val="24"/>
          </w:rPr>
          <w:t>mmcginn2@utk.edu</w:t>
        </w:r>
      </w:hyperlink>
      <w:r w:rsidRPr="00AA7063">
        <w:rPr>
          <w:rFonts w:ascii="Times New Roman" w:eastAsia="Times New Roman" w:hAnsi="Times New Roman" w:cs="Times New Roman"/>
          <w:color w:val="000000" w:themeColor="text1"/>
          <w:sz w:val="24"/>
          <w:szCs w:val="24"/>
        </w:rPr>
        <w:t xml:space="preserve">): learning outcomes, statistical analyses, survey research, and </w:t>
      </w:r>
      <w:r w:rsidRPr="00AA7063">
        <w:rPr>
          <w:rFonts w:ascii="Times New Roman" w:eastAsia="Times New Roman" w:hAnsi="Times New Roman" w:cs="Times New Roman"/>
          <w:color w:val="000000" w:themeColor="text1"/>
          <w:sz w:val="24"/>
          <w:szCs w:val="24"/>
        </w:rPr>
        <w:tab/>
        <w:t>situating studies within a conceptual framework</w:t>
      </w:r>
    </w:p>
    <w:p w14:paraId="555FBFA4" w14:textId="77777777" w:rsidR="00560B7B" w:rsidRPr="00AA7063" w:rsidRDefault="00560B7B" w:rsidP="00560B7B">
      <w:pPr>
        <w:rPr>
          <w:rFonts w:ascii="Times New Roman" w:eastAsia="Times New Roman" w:hAnsi="Times New Roman" w:cs="Times New Roman"/>
          <w:color w:val="000000" w:themeColor="text1"/>
          <w:sz w:val="24"/>
          <w:szCs w:val="24"/>
        </w:rPr>
      </w:pPr>
    </w:p>
    <w:p w14:paraId="5547C733" w14:textId="77777777"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Meghan Byrnes (</w:t>
      </w:r>
      <w:hyperlink r:id="rId6" w:history="1">
        <w:r w:rsidRPr="00AA7063">
          <w:rPr>
            <w:rStyle w:val="Hyperlink"/>
            <w:rFonts w:ascii="Times New Roman" w:eastAsia="Times New Roman" w:hAnsi="Times New Roman" w:cs="Times New Roman"/>
            <w:color w:val="000000" w:themeColor="text1"/>
            <w:sz w:val="24"/>
            <w:szCs w:val="24"/>
          </w:rPr>
          <w:t>mbyrnes@vt.edu</w:t>
        </w:r>
      </w:hyperlink>
      <w:r w:rsidRPr="00AA7063">
        <w:rPr>
          <w:rFonts w:ascii="Times New Roman" w:eastAsia="Times New Roman" w:hAnsi="Times New Roman" w:cs="Times New Roman"/>
          <w:color w:val="000000" w:themeColor="text1"/>
          <w:sz w:val="24"/>
          <w:szCs w:val="24"/>
        </w:rPr>
        <w:t xml:space="preserve">):  Student Motivation, Clinical Skill Teaching and Assessment. Advice to give on supervising/management, high volume spay/neuter techniques (including teaching these skills) and the non-profit industry. </w:t>
      </w:r>
    </w:p>
    <w:p w14:paraId="3DB1DA73" w14:textId="77777777" w:rsidR="00560B7B" w:rsidRPr="00AA7063" w:rsidRDefault="00560B7B" w:rsidP="00560B7B">
      <w:pPr>
        <w:rPr>
          <w:rFonts w:ascii="Times New Roman" w:eastAsia="Times New Roman" w:hAnsi="Times New Roman" w:cs="Times New Roman"/>
          <w:color w:val="000000" w:themeColor="text1"/>
          <w:sz w:val="24"/>
          <w:szCs w:val="24"/>
        </w:rPr>
      </w:pPr>
    </w:p>
    <w:p w14:paraId="6B164F55" w14:textId="6FF2C43A"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Sherry Clouser (</w:t>
      </w:r>
      <w:hyperlink r:id="rId7" w:history="1">
        <w:r w:rsidRPr="00AA7063">
          <w:rPr>
            <w:rStyle w:val="Hyperlink"/>
            <w:rFonts w:ascii="Times New Roman" w:eastAsia="Times New Roman" w:hAnsi="Times New Roman" w:cs="Times New Roman"/>
            <w:color w:val="000000" w:themeColor="text1"/>
            <w:sz w:val="24"/>
            <w:szCs w:val="24"/>
          </w:rPr>
          <w:t>sac@uga.edu</w:t>
        </w:r>
      </w:hyperlink>
      <w:r w:rsidRPr="00AA7063">
        <w:rPr>
          <w:rFonts w:ascii="Times New Roman" w:eastAsia="Times New Roman" w:hAnsi="Times New Roman" w:cs="Times New Roman"/>
          <w:color w:val="000000" w:themeColor="text1"/>
          <w:sz w:val="24"/>
          <w:szCs w:val="24"/>
        </w:rPr>
        <w:t>): qualitative inquiry in vet med</w:t>
      </w:r>
      <w:r w:rsidR="00C16FA4">
        <w:rPr>
          <w:rFonts w:ascii="Times New Roman" w:eastAsia="Times New Roman" w:hAnsi="Times New Roman" w:cs="Times New Roman"/>
          <w:color w:val="000000" w:themeColor="text1"/>
          <w:sz w:val="24"/>
          <w:szCs w:val="24"/>
        </w:rPr>
        <w:t xml:space="preserve"> ed</w:t>
      </w:r>
    </w:p>
    <w:p w14:paraId="51EE5CC0" w14:textId="77777777" w:rsidR="00560B7B" w:rsidRPr="00AA7063" w:rsidRDefault="00560B7B" w:rsidP="00560B7B">
      <w:pPr>
        <w:rPr>
          <w:rFonts w:ascii="Times New Roman" w:eastAsia="Times New Roman" w:hAnsi="Times New Roman" w:cs="Times New Roman"/>
          <w:color w:val="000000" w:themeColor="text1"/>
          <w:sz w:val="24"/>
          <w:szCs w:val="24"/>
        </w:rPr>
      </w:pPr>
    </w:p>
    <w:p w14:paraId="406908BE" w14:textId="77777777" w:rsidR="00560B7B" w:rsidRPr="00753E41" w:rsidRDefault="00560B7B" w:rsidP="00560B7B">
      <w:r w:rsidRPr="00AA7063">
        <w:rPr>
          <w:rFonts w:ascii="Times New Roman" w:eastAsia="Times New Roman" w:hAnsi="Times New Roman" w:cs="Times New Roman"/>
          <w:color w:val="000000" w:themeColor="text1"/>
          <w:sz w:val="24"/>
          <w:szCs w:val="24"/>
        </w:rPr>
        <w:t>Bobbi Conne</w:t>
      </w:r>
      <w:r>
        <w:rPr>
          <w:rFonts w:ascii="Times New Roman" w:eastAsia="Times New Roman" w:hAnsi="Times New Roman" w:cs="Times New Roman"/>
          <w:color w:val="000000" w:themeColor="text1"/>
          <w:sz w:val="24"/>
          <w:szCs w:val="24"/>
        </w:rPr>
        <w:t xml:space="preserve">r </w:t>
      </w:r>
      <w:r w:rsidRPr="00753E41">
        <w:rPr>
          <w:rFonts w:ascii="Times New Roman" w:eastAsia="Times New Roman" w:hAnsi="Times New Roman" w:cs="Times New Roman"/>
          <w:color w:val="000000" w:themeColor="text1"/>
          <w:sz w:val="24"/>
          <w:szCs w:val="24"/>
        </w:rPr>
        <w:t>(</w:t>
      </w:r>
      <w:hyperlink r:id="rId8" w:history="1">
        <w:r w:rsidRPr="00753E41">
          <w:rPr>
            <w:rStyle w:val="Hyperlink"/>
            <w:rFonts w:ascii="Times New Roman" w:hAnsi="Times New Roman" w:cs="Times New Roman"/>
            <w:sz w:val="24"/>
            <w:szCs w:val="24"/>
          </w:rPr>
          <w:t>bobbiconner@vt.edu</w:t>
        </w:r>
      </w:hyperlink>
      <w:r w:rsidRPr="00753E41">
        <w:rPr>
          <w:rFonts w:ascii="Times New Roman" w:eastAsia="Times New Roman" w:hAnsi="Times New Roman" w:cs="Times New Roman"/>
          <w:color w:val="000000" w:themeColor="text1"/>
          <w:sz w:val="24"/>
          <w:szCs w:val="24"/>
        </w:rPr>
        <w:t>):</w:t>
      </w:r>
      <w:r w:rsidRPr="00AA7063">
        <w:rPr>
          <w:rFonts w:ascii="Times New Roman" w:eastAsia="Times New Roman" w:hAnsi="Times New Roman" w:cs="Times New Roman"/>
          <w:color w:val="000000" w:themeColor="text1"/>
          <w:sz w:val="24"/>
          <w:szCs w:val="24"/>
        </w:rPr>
        <w:t xml:space="preserve"> assessment, clinical skills, great network of contacts</w:t>
      </w:r>
    </w:p>
    <w:p w14:paraId="18813672" w14:textId="77777777" w:rsidR="00560B7B" w:rsidRPr="00AA7063" w:rsidRDefault="00560B7B" w:rsidP="00560B7B">
      <w:pPr>
        <w:rPr>
          <w:rFonts w:ascii="Times New Roman" w:eastAsia="Times New Roman" w:hAnsi="Times New Roman" w:cs="Times New Roman"/>
          <w:color w:val="000000" w:themeColor="text1"/>
          <w:sz w:val="24"/>
          <w:szCs w:val="24"/>
        </w:rPr>
      </w:pPr>
    </w:p>
    <w:p w14:paraId="30126997" w14:textId="70A65F53"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Katherine Fogelberg (k</w:t>
      </w:r>
      <w:r w:rsidR="00C16FA4">
        <w:rPr>
          <w:rFonts w:ascii="Times New Roman" w:eastAsia="Times New Roman" w:hAnsi="Times New Roman" w:cs="Times New Roman"/>
          <w:color w:val="000000" w:themeColor="text1"/>
          <w:sz w:val="24"/>
          <w:szCs w:val="24"/>
        </w:rPr>
        <w:t>s</w:t>
      </w:r>
      <w:r w:rsidRPr="00AA7063">
        <w:rPr>
          <w:rFonts w:ascii="Times New Roman" w:eastAsia="Times New Roman" w:hAnsi="Times New Roman" w:cs="Times New Roman"/>
          <w:color w:val="000000" w:themeColor="text1"/>
          <w:sz w:val="24"/>
          <w:szCs w:val="24"/>
        </w:rPr>
        <w:t>fogelberg@</w:t>
      </w:r>
      <w:r w:rsidR="00C16FA4">
        <w:rPr>
          <w:rFonts w:ascii="Times New Roman" w:eastAsia="Times New Roman" w:hAnsi="Times New Roman" w:cs="Times New Roman"/>
          <w:color w:val="000000" w:themeColor="text1"/>
          <w:sz w:val="24"/>
          <w:szCs w:val="24"/>
        </w:rPr>
        <w:t>vt</w:t>
      </w:r>
      <w:r w:rsidRPr="00AA7063">
        <w:rPr>
          <w:rFonts w:ascii="Times New Roman" w:eastAsia="Times New Roman" w:hAnsi="Times New Roman" w:cs="Times New Roman"/>
          <w:color w:val="000000" w:themeColor="text1"/>
          <w:sz w:val="24"/>
          <w:szCs w:val="24"/>
        </w:rPr>
        <w:t>.edu): qualitative research methods, theory, and design; attitudes and beliefs; professional development for higher education faculty</w:t>
      </w:r>
    </w:p>
    <w:p w14:paraId="4D6985D8" w14:textId="77777777" w:rsidR="00560B7B" w:rsidRPr="00AA7063" w:rsidRDefault="00560B7B" w:rsidP="00560B7B">
      <w:pPr>
        <w:rPr>
          <w:rFonts w:ascii="Times New Roman" w:eastAsia="Times New Roman" w:hAnsi="Times New Roman" w:cs="Times New Roman"/>
          <w:color w:val="000000" w:themeColor="text1"/>
          <w:sz w:val="24"/>
          <w:szCs w:val="24"/>
        </w:rPr>
      </w:pPr>
    </w:p>
    <w:p w14:paraId="64408DF4" w14:textId="2A39CCD9" w:rsidR="00560B7B" w:rsidRDefault="00560B7B" w:rsidP="00560B7B">
      <w:pPr>
        <w:rPr>
          <w:rFonts w:ascii="Times New Roman" w:eastAsia="Times New Roman" w:hAnsi="Times New Roman" w:cs="Times New Roman"/>
          <w:color w:val="000000"/>
          <w:sz w:val="24"/>
          <w:szCs w:val="24"/>
          <w:lang w:val="en-US"/>
        </w:rPr>
      </w:pPr>
      <w:r w:rsidRPr="00AA7063">
        <w:rPr>
          <w:rFonts w:ascii="Times New Roman" w:eastAsia="Times New Roman" w:hAnsi="Times New Roman" w:cs="Times New Roman"/>
          <w:color w:val="000000" w:themeColor="text1"/>
          <w:sz w:val="24"/>
          <w:szCs w:val="24"/>
        </w:rPr>
        <w:t>Kent Hecker (</w:t>
      </w:r>
      <w:hyperlink r:id="rId9" w:history="1">
        <w:r w:rsidRPr="00AA7063">
          <w:rPr>
            <w:rStyle w:val="Hyperlink"/>
            <w:rFonts w:ascii="Times New Roman" w:eastAsia="Times New Roman" w:hAnsi="Times New Roman" w:cs="Times New Roman"/>
            <w:sz w:val="24"/>
            <w:szCs w:val="24"/>
          </w:rPr>
          <w:t>kghecker@ucalgary.ca</w:t>
        </w:r>
      </w:hyperlink>
      <w:r w:rsidRPr="00AA7063">
        <w:rPr>
          <w:rFonts w:ascii="Times New Roman" w:eastAsia="Times New Roman" w:hAnsi="Times New Roman" w:cs="Times New Roman"/>
          <w:color w:val="000000" w:themeColor="text1"/>
          <w:sz w:val="24"/>
          <w:szCs w:val="24"/>
        </w:rPr>
        <w:t xml:space="preserve">): </w:t>
      </w:r>
      <w:r w:rsidRPr="00AA7063">
        <w:rPr>
          <w:rFonts w:ascii="Times New Roman" w:eastAsia="Times New Roman" w:hAnsi="Times New Roman" w:cs="Times New Roman"/>
          <w:color w:val="000000"/>
          <w:sz w:val="24"/>
          <w:szCs w:val="24"/>
          <w:lang w:val="en-US"/>
        </w:rPr>
        <w:t>validation, assessment of competencies, education research methods.</w:t>
      </w:r>
    </w:p>
    <w:p w14:paraId="698471C7" w14:textId="190DCE57" w:rsidR="007B6F35" w:rsidRDefault="007B6F35" w:rsidP="00560B7B">
      <w:pPr>
        <w:rPr>
          <w:rFonts w:ascii="Times New Roman" w:eastAsia="Times New Roman" w:hAnsi="Times New Roman" w:cs="Times New Roman"/>
          <w:color w:val="000000"/>
          <w:sz w:val="24"/>
          <w:szCs w:val="24"/>
          <w:lang w:val="en-US"/>
        </w:rPr>
      </w:pPr>
    </w:p>
    <w:p w14:paraId="41B19A6D" w14:textId="5BB93CFF" w:rsidR="007B6F35" w:rsidRPr="00AA7063" w:rsidRDefault="007B6F35" w:rsidP="00560B7B">
      <w:pP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Jennie Hodgson (</w:t>
      </w:r>
      <w:hyperlink r:id="rId10" w:history="1">
        <w:r w:rsidRPr="0070240B">
          <w:rPr>
            <w:rStyle w:val="Hyperlink"/>
            <w:rFonts w:ascii="Times New Roman" w:eastAsia="Times New Roman" w:hAnsi="Times New Roman" w:cs="Times New Roman"/>
            <w:sz w:val="24"/>
            <w:szCs w:val="24"/>
            <w:lang w:val="en-US"/>
          </w:rPr>
          <w:t>jennieh@vt.edu</w:t>
        </w:r>
      </w:hyperlink>
      <w:r>
        <w:rPr>
          <w:rFonts w:ascii="Times New Roman" w:eastAsia="Times New Roman" w:hAnsi="Times New Roman" w:cs="Times New Roman"/>
          <w:color w:val="000000"/>
          <w:sz w:val="24"/>
          <w:szCs w:val="24"/>
          <w:lang w:val="en-US"/>
        </w:rPr>
        <w:t>): curriculum development, CBVE</w:t>
      </w:r>
    </w:p>
    <w:p w14:paraId="1B92A55B" w14:textId="77777777" w:rsidR="00560B7B" w:rsidRPr="00AA7063" w:rsidRDefault="00560B7B" w:rsidP="00560B7B">
      <w:pPr>
        <w:rPr>
          <w:rFonts w:ascii="Times New Roman" w:eastAsia="Times New Roman" w:hAnsi="Times New Roman" w:cs="Times New Roman"/>
          <w:color w:val="000000" w:themeColor="text1"/>
          <w:sz w:val="24"/>
          <w:szCs w:val="24"/>
        </w:rPr>
      </w:pPr>
    </w:p>
    <w:p w14:paraId="63DE541F" w14:textId="77777777"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Erik Hofmeister (ehh0019@auburn.edu): survey, assessment, pedagogy, qualitative</w:t>
      </w:r>
    </w:p>
    <w:p w14:paraId="634E0EB6" w14:textId="77777777" w:rsidR="00560B7B" w:rsidRPr="00AA7063" w:rsidRDefault="00560B7B" w:rsidP="00560B7B">
      <w:pPr>
        <w:rPr>
          <w:rFonts w:ascii="Times New Roman" w:eastAsia="Times New Roman" w:hAnsi="Times New Roman" w:cs="Times New Roman"/>
          <w:color w:val="000000" w:themeColor="text1"/>
          <w:sz w:val="24"/>
          <w:szCs w:val="24"/>
        </w:rPr>
      </w:pPr>
    </w:p>
    <w:p w14:paraId="44975A12" w14:textId="77777777"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Julie Hunt (Julie.hunt@lmunet.edu):  clinical skills training and assessment</w:t>
      </w:r>
    </w:p>
    <w:p w14:paraId="22754E85" w14:textId="77777777" w:rsidR="00560B7B" w:rsidRPr="00AA7063" w:rsidRDefault="00560B7B" w:rsidP="00560B7B">
      <w:pPr>
        <w:rPr>
          <w:rFonts w:ascii="Times New Roman" w:eastAsia="Times New Roman" w:hAnsi="Times New Roman" w:cs="Times New Roman"/>
          <w:color w:val="000000" w:themeColor="text1"/>
          <w:sz w:val="24"/>
          <w:szCs w:val="24"/>
        </w:rPr>
      </w:pPr>
    </w:p>
    <w:p w14:paraId="09521791" w14:textId="77777777" w:rsidR="00560B7B" w:rsidRPr="00AA7063" w:rsidRDefault="00560B7B" w:rsidP="00560B7B">
      <w:pPr>
        <w:rPr>
          <w:rFonts w:ascii="Times New Roman" w:eastAsia="Times New Roman" w:hAnsi="Times New Roman" w:cs="Times New Roman"/>
          <w:color w:val="000000" w:themeColor="text1"/>
          <w:sz w:val="24"/>
          <w:szCs w:val="24"/>
        </w:rPr>
      </w:pPr>
      <w:r w:rsidRPr="00AA7063">
        <w:rPr>
          <w:rFonts w:ascii="Times New Roman" w:eastAsia="Times New Roman" w:hAnsi="Times New Roman" w:cs="Times New Roman"/>
          <w:color w:val="000000" w:themeColor="text1"/>
          <w:sz w:val="24"/>
          <w:szCs w:val="24"/>
        </w:rPr>
        <w:t>Jesse Watson (</w:t>
      </w:r>
      <w:hyperlink r:id="rId11" w:history="1">
        <w:r w:rsidRPr="00AA7063">
          <w:rPr>
            <w:rStyle w:val="Hyperlink"/>
            <w:rFonts w:ascii="Times New Roman" w:eastAsia="Times New Roman" w:hAnsi="Times New Roman" w:cs="Times New Roman"/>
            <w:sz w:val="24"/>
            <w:szCs w:val="24"/>
          </w:rPr>
          <w:t>jwatson3@nscu.edu</w:t>
        </w:r>
      </w:hyperlink>
      <w:r w:rsidRPr="00AA7063">
        <w:rPr>
          <w:rFonts w:ascii="Times New Roman" w:eastAsia="Times New Roman" w:hAnsi="Times New Roman" w:cs="Times New Roman"/>
          <w:color w:val="000000" w:themeColor="text1"/>
          <w:sz w:val="24"/>
          <w:szCs w:val="24"/>
        </w:rPr>
        <w:t>): Collaborative learning, Motivation, Observational tools, Reliability/Validity, Cognition</w:t>
      </w:r>
    </w:p>
    <w:p w14:paraId="526F7027" w14:textId="4090EFF0" w:rsidR="00BA6BAC" w:rsidRPr="00BA6BAC" w:rsidRDefault="00BA6BAC">
      <w:pPr>
        <w:spacing w:line="240" w:lineRule="auto"/>
        <w:rPr>
          <w:rFonts w:ascii="Times New Roman" w:eastAsia="Times New Roman" w:hAnsi="Times New Roman" w:cs="Times New Roman"/>
          <w:sz w:val="24"/>
          <w:szCs w:val="24"/>
        </w:rPr>
        <w:sectPr w:rsidR="00BA6BAC" w:rsidRPr="00BA6BAC">
          <w:pgSz w:w="12240" w:h="15840"/>
          <w:pgMar w:top="1440" w:right="1440" w:bottom="1440" w:left="1440" w:header="720" w:footer="720" w:gutter="0"/>
          <w:pgNumType w:start="1"/>
          <w:cols w:space="720"/>
        </w:sectPr>
      </w:pPr>
    </w:p>
    <w:p w14:paraId="45BB078D" w14:textId="1D4862D4" w:rsidR="00462F13" w:rsidRPr="00462F13" w:rsidRDefault="00627DD0">
      <w:pP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Appendix B: </w:t>
      </w:r>
      <w:r w:rsidR="00462F13" w:rsidRPr="00462F13">
        <w:rPr>
          <w:rFonts w:ascii="Times New Roman" w:eastAsia="Times New Roman" w:hAnsi="Times New Roman" w:cs="Times New Roman"/>
          <w:b/>
          <w:bCs/>
          <w:sz w:val="24"/>
          <w:szCs w:val="24"/>
        </w:rPr>
        <w:t>Proposal Review Rubric</w:t>
      </w:r>
    </w:p>
    <w:p w14:paraId="0E475D93" w14:textId="77777777" w:rsidR="00BB241A" w:rsidRPr="00AB6B76" w:rsidRDefault="00BB241A">
      <w:pPr>
        <w:rPr>
          <w:rFonts w:ascii="Times New Roman" w:eastAsia="Times New Roman" w:hAnsi="Times New Roman" w:cs="Times New Roman"/>
          <w:sz w:val="24"/>
          <w:szCs w:val="24"/>
          <w:highlight w:val="white"/>
        </w:rPr>
      </w:pPr>
    </w:p>
    <w:p w14:paraId="46453F46" w14:textId="77777777" w:rsidR="00280E39" w:rsidRDefault="00280E39" w:rsidP="00280E39">
      <w:pPr>
        <w:rPr>
          <w:b/>
        </w:rPr>
      </w:pPr>
      <w:r>
        <w:rPr>
          <w:b/>
        </w:rPr>
        <w:t>SEVEC Written Grant Proposal Scoring Rubric</w:t>
      </w:r>
    </w:p>
    <w:p w14:paraId="69992E5A" w14:textId="77777777" w:rsidR="00280E39" w:rsidRDefault="00280E39" w:rsidP="00280E39">
      <w:r>
        <w:t>Mark the appropriate scoring category for each item. Do not select more than one scoring category.</w:t>
      </w:r>
    </w:p>
    <w:tbl>
      <w:tblPr>
        <w:tblStyle w:val="a"/>
        <w:tblW w:w="138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28"/>
        <w:gridCol w:w="1152"/>
        <w:gridCol w:w="3168"/>
        <w:gridCol w:w="720"/>
        <w:gridCol w:w="3168"/>
        <w:gridCol w:w="720"/>
        <w:gridCol w:w="3168"/>
      </w:tblGrid>
      <w:tr w:rsidR="00280E39" w14:paraId="653E4D84" w14:textId="77777777" w:rsidTr="00286C6D">
        <w:tc>
          <w:tcPr>
            <w:tcW w:w="1728" w:type="dxa"/>
            <w:shd w:val="clear" w:color="auto" w:fill="auto"/>
            <w:tcMar>
              <w:top w:w="100" w:type="dxa"/>
              <w:left w:w="100" w:type="dxa"/>
              <w:bottom w:w="100" w:type="dxa"/>
              <w:right w:w="100" w:type="dxa"/>
            </w:tcMar>
          </w:tcPr>
          <w:p w14:paraId="34942F4D" w14:textId="77777777" w:rsidR="00280E39" w:rsidRPr="002310BA" w:rsidRDefault="00280E39" w:rsidP="00286C6D">
            <w:pPr>
              <w:widowControl w:val="0"/>
              <w:pBdr>
                <w:top w:val="nil"/>
                <w:left w:val="nil"/>
                <w:bottom w:val="nil"/>
                <w:right w:val="nil"/>
                <w:between w:val="nil"/>
              </w:pBdr>
              <w:rPr>
                <w:b/>
                <w:sz w:val="19"/>
                <w:szCs w:val="19"/>
              </w:rPr>
            </w:pPr>
            <w:r w:rsidRPr="002310BA">
              <w:rPr>
                <w:b/>
                <w:sz w:val="19"/>
                <w:szCs w:val="19"/>
              </w:rPr>
              <w:t>Item</w:t>
            </w:r>
          </w:p>
        </w:tc>
        <w:tc>
          <w:tcPr>
            <w:tcW w:w="1152" w:type="dxa"/>
            <w:shd w:val="clear" w:color="auto" w:fill="auto"/>
            <w:tcMar>
              <w:top w:w="100" w:type="dxa"/>
              <w:left w:w="100" w:type="dxa"/>
              <w:bottom w:w="100" w:type="dxa"/>
              <w:right w:w="100" w:type="dxa"/>
            </w:tcMar>
          </w:tcPr>
          <w:p w14:paraId="33E7796F"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Not included/</w:t>
            </w:r>
          </w:p>
          <w:p w14:paraId="522A76B5"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addressed</w:t>
            </w:r>
          </w:p>
          <w:p w14:paraId="4218E05C"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(0 pts)</w:t>
            </w:r>
          </w:p>
        </w:tc>
        <w:tc>
          <w:tcPr>
            <w:tcW w:w="3168" w:type="dxa"/>
            <w:shd w:val="clear" w:color="auto" w:fill="auto"/>
            <w:tcMar>
              <w:top w:w="100" w:type="dxa"/>
              <w:left w:w="100" w:type="dxa"/>
              <w:bottom w:w="100" w:type="dxa"/>
              <w:right w:w="100" w:type="dxa"/>
            </w:tcMar>
          </w:tcPr>
          <w:p w14:paraId="4F6404C2"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Deficient</w:t>
            </w:r>
          </w:p>
          <w:p w14:paraId="4B17706D"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(2</w:t>
            </w:r>
            <w:r>
              <w:rPr>
                <w:b/>
                <w:sz w:val="19"/>
                <w:szCs w:val="19"/>
              </w:rPr>
              <w:t>0</w:t>
            </w:r>
            <w:r w:rsidRPr="002310BA">
              <w:rPr>
                <w:b/>
                <w:sz w:val="19"/>
                <w:szCs w:val="19"/>
              </w:rPr>
              <w:t xml:space="preserve"> pts)</w:t>
            </w:r>
          </w:p>
        </w:tc>
        <w:tc>
          <w:tcPr>
            <w:tcW w:w="720" w:type="dxa"/>
            <w:shd w:val="clear" w:color="auto" w:fill="auto"/>
            <w:tcMar>
              <w:top w:w="100" w:type="dxa"/>
              <w:left w:w="100" w:type="dxa"/>
              <w:bottom w:w="100" w:type="dxa"/>
              <w:right w:w="100" w:type="dxa"/>
            </w:tcMar>
          </w:tcPr>
          <w:p w14:paraId="5D40D94B"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4</w:t>
            </w:r>
            <w:r>
              <w:rPr>
                <w:b/>
                <w:sz w:val="19"/>
                <w:szCs w:val="19"/>
              </w:rPr>
              <w:t>0</w:t>
            </w:r>
            <w:r w:rsidRPr="002310BA">
              <w:rPr>
                <w:b/>
                <w:sz w:val="19"/>
                <w:szCs w:val="19"/>
              </w:rPr>
              <w:t xml:space="preserve"> pts</w:t>
            </w:r>
          </w:p>
        </w:tc>
        <w:tc>
          <w:tcPr>
            <w:tcW w:w="3168" w:type="dxa"/>
            <w:shd w:val="clear" w:color="auto" w:fill="auto"/>
            <w:tcMar>
              <w:top w:w="100" w:type="dxa"/>
              <w:left w:w="100" w:type="dxa"/>
              <w:bottom w:w="100" w:type="dxa"/>
              <w:right w:w="100" w:type="dxa"/>
            </w:tcMar>
          </w:tcPr>
          <w:p w14:paraId="1BDCE7F7"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Adequate</w:t>
            </w:r>
          </w:p>
          <w:p w14:paraId="04BBC0C8"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(6</w:t>
            </w:r>
            <w:r>
              <w:rPr>
                <w:b/>
                <w:sz w:val="19"/>
                <w:szCs w:val="19"/>
              </w:rPr>
              <w:t>0</w:t>
            </w:r>
            <w:r w:rsidRPr="002310BA">
              <w:rPr>
                <w:b/>
                <w:sz w:val="19"/>
                <w:szCs w:val="19"/>
              </w:rPr>
              <w:t xml:space="preserve"> pts)</w:t>
            </w:r>
          </w:p>
        </w:tc>
        <w:tc>
          <w:tcPr>
            <w:tcW w:w="720" w:type="dxa"/>
            <w:shd w:val="clear" w:color="auto" w:fill="auto"/>
            <w:tcMar>
              <w:top w:w="100" w:type="dxa"/>
              <w:left w:w="100" w:type="dxa"/>
              <w:bottom w:w="100" w:type="dxa"/>
              <w:right w:w="100" w:type="dxa"/>
            </w:tcMar>
          </w:tcPr>
          <w:p w14:paraId="31DF6829"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8</w:t>
            </w:r>
            <w:r>
              <w:rPr>
                <w:b/>
                <w:sz w:val="19"/>
                <w:szCs w:val="19"/>
              </w:rPr>
              <w:t>0</w:t>
            </w:r>
            <w:r w:rsidRPr="002310BA">
              <w:rPr>
                <w:b/>
                <w:sz w:val="19"/>
                <w:szCs w:val="19"/>
              </w:rPr>
              <w:t xml:space="preserve"> pts</w:t>
            </w:r>
          </w:p>
        </w:tc>
        <w:tc>
          <w:tcPr>
            <w:tcW w:w="3168" w:type="dxa"/>
            <w:shd w:val="clear" w:color="auto" w:fill="auto"/>
            <w:tcMar>
              <w:top w:w="100" w:type="dxa"/>
              <w:left w:w="100" w:type="dxa"/>
              <w:bottom w:w="100" w:type="dxa"/>
              <w:right w:w="100" w:type="dxa"/>
            </w:tcMar>
          </w:tcPr>
          <w:p w14:paraId="62ABCCE0"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Exemplary</w:t>
            </w:r>
          </w:p>
          <w:p w14:paraId="73DFA15C" w14:textId="77777777" w:rsidR="00280E39" w:rsidRPr="002310BA" w:rsidRDefault="00280E39" w:rsidP="00286C6D">
            <w:pPr>
              <w:widowControl w:val="0"/>
              <w:pBdr>
                <w:top w:val="nil"/>
                <w:left w:val="nil"/>
                <w:bottom w:val="nil"/>
                <w:right w:val="nil"/>
                <w:between w:val="nil"/>
              </w:pBdr>
              <w:jc w:val="center"/>
              <w:rPr>
                <w:b/>
                <w:sz w:val="19"/>
                <w:szCs w:val="19"/>
              </w:rPr>
            </w:pPr>
            <w:r w:rsidRPr="002310BA">
              <w:rPr>
                <w:b/>
                <w:sz w:val="19"/>
                <w:szCs w:val="19"/>
              </w:rPr>
              <w:t>(10</w:t>
            </w:r>
            <w:r>
              <w:rPr>
                <w:b/>
                <w:sz w:val="19"/>
                <w:szCs w:val="19"/>
              </w:rPr>
              <w:t>0</w:t>
            </w:r>
            <w:r w:rsidRPr="002310BA">
              <w:rPr>
                <w:b/>
                <w:sz w:val="19"/>
                <w:szCs w:val="19"/>
              </w:rPr>
              <w:t xml:space="preserve"> pts)</w:t>
            </w:r>
          </w:p>
        </w:tc>
      </w:tr>
      <w:tr w:rsidR="00280E39" w14:paraId="35C3FA69" w14:textId="77777777" w:rsidTr="00286C6D">
        <w:tc>
          <w:tcPr>
            <w:tcW w:w="1728" w:type="dxa"/>
            <w:shd w:val="clear" w:color="auto" w:fill="auto"/>
            <w:tcMar>
              <w:top w:w="100" w:type="dxa"/>
              <w:left w:w="100" w:type="dxa"/>
              <w:bottom w:w="100" w:type="dxa"/>
              <w:right w:w="100" w:type="dxa"/>
            </w:tcMar>
          </w:tcPr>
          <w:p w14:paraId="2230ADFA" w14:textId="77777777" w:rsidR="00280E39" w:rsidRPr="002310BA" w:rsidRDefault="00280E39" w:rsidP="00286C6D">
            <w:pPr>
              <w:widowControl w:val="0"/>
              <w:pBdr>
                <w:top w:val="nil"/>
                <w:left w:val="nil"/>
                <w:bottom w:val="nil"/>
                <w:right w:val="nil"/>
                <w:between w:val="nil"/>
              </w:pBdr>
              <w:rPr>
                <w:b/>
              </w:rPr>
            </w:pPr>
            <w:r w:rsidRPr="002310BA">
              <w:rPr>
                <w:b/>
              </w:rPr>
              <w:t>Introduction</w:t>
            </w:r>
          </w:p>
          <w:p w14:paraId="408F0E50" w14:textId="77777777" w:rsidR="00280E39" w:rsidRPr="002310BA" w:rsidRDefault="00280E39" w:rsidP="00286C6D">
            <w:pPr>
              <w:widowControl w:val="0"/>
            </w:pPr>
            <w:r w:rsidRPr="002310BA">
              <w:t xml:space="preserve">(weight = </w:t>
            </w:r>
            <w:r w:rsidRPr="00DE3F10">
              <w:t>25%)</w:t>
            </w:r>
          </w:p>
        </w:tc>
        <w:tc>
          <w:tcPr>
            <w:tcW w:w="1152" w:type="dxa"/>
            <w:shd w:val="clear" w:color="auto" w:fill="auto"/>
            <w:tcMar>
              <w:top w:w="100" w:type="dxa"/>
              <w:left w:w="100" w:type="dxa"/>
              <w:bottom w:w="100" w:type="dxa"/>
              <w:right w:w="100" w:type="dxa"/>
            </w:tcMar>
          </w:tcPr>
          <w:p w14:paraId="4B24D945" w14:textId="77777777" w:rsidR="00280E39" w:rsidRDefault="00280E39" w:rsidP="00286C6D">
            <w:pPr>
              <w:widowControl w:val="0"/>
              <w:pBdr>
                <w:top w:val="nil"/>
                <w:left w:val="nil"/>
                <w:bottom w:val="nil"/>
                <w:right w:val="nil"/>
                <w:between w:val="nil"/>
              </w:pBdr>
            </w:pPr>
          </w:p>
        </w:tc>
        <w:tc>
          <w:tcPr>
            <w:tcW w:w="3168" w:type="dxa"/>
            <w:shd w:val="clear" w:color="auto" w:fill="auto"/>
            <w:tcMar>
              <w:top w:w="100" w:type="dxa"/>
              <w:left w:w="100" w:type="dxa"/>
              <w:bottom w:w="100" w:type="dxa"/>
              <w:right w:w="100" w:type="dxa"/>
            </w:tcMar>
          </w:tcPr>
          <w:p w14:paraId="5FB00D79"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No compelling case for the project. The research question or hypothesis is vague or incomplete.</w:t>
            </w:r>
          </w:p>
        </w:tc>
        <w:tc>
          <w:tcPr>
            <w:tcW w:w="720" w:type="dxa"/>
            <w:shd w:val="clear" w:color="auto" w:fill="auto"/>
            <w:tcMar>
              <w:top w:w="100" w:type="dxa"/>
              <w:left w:w="100" w:type="dxa"/>
              <w:bottom w:w="100" w:type="dxa"/>
              <w:right w:w="100" w:type="dxa"/>
            </w:tcMar>
          </w:tcPr>
          <w:p w14:paraId="0001B9E5" w14:textId="77777777" w:rsidR="00280E39" w:rsidRPr="002310BA" w:rsidRDefault="00280E39" w:rsidP="00286C6D">
            <w:pPr>
              <w:widowControl w:val="0"/>
              <w:pBdr>
                <w:top w:val="nil"/>
                <w:left w:val="nil"/>
                <w:bottom w:val="nil"/>
                <w:right w:val="nil"/>
                <w:between w:val="nil"/>
              </w:pBdr>
              <w:rPr>
                <w:spacing w:val="-4"/>
                <w:sz w:val="18"/>
                <w:szCs w:val="18"/>
              </w:rPr>
            </w:pPr>
          </w:p>
        </w:tc>
        <w:tc>
          <w:tcPr>
            <w:tcW w:w="3168" w:type="dxa"/>
            <w:shd w:val="clear" w:color="auto" w:fill="auto"/>
            <w:tcMar>
              <w:top w:w="100" w:type="dxa"/>
              <w:left w:w="100" w:type="dxa"/>
              <w:bottom w:w="100" w:type="dxa"/>
              <w:right w:w="100" w:type="dxa"/>
            </w:tcMar>
          </w:tcPr>
          <w:p w14:paraId="5D453EFC"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Problem needs clarity and further planning. The research question or hypothesis is too broad.</w:t>
            </w:r>
          </w:p>
        </w:tc>
        <w:tc>
          <w:tcPr>
            <w:tcW w:w="720" w:type="dxa"/>
            <w:shd w:val="clear" w:color="auto" w:fill="auto"/>
            <w:tcMar>
              <w:top w:w="100" w:type="dxa"/>
              <w:left w:w="100" w:type="dxa"/>
              <w:bottom w:w="100" w:type="dxa"/>
              <w:right w:w="100" w:type="dxa"/>
            </w:tcMar>
          </w:tcPr>
          <w:p w14:paraId="448E3D9D" w14:textId="77777777" w:rsidR="00280E39" w:rsidRPr="002310BA" w:rsidRDefault="00280E39" w:rsidP="00286C6D">
            <w:pPr>
              <w:widowControl w:val="0"/>
              <w:pBdr>
                <w:top w:val="nil"/>
                <w:left w:val="nil"/>
                <w:bottom w:val="nil"/>
                <w:right w:val="nil"/>
                <w:between w:val="nil"/>
              </w:pBdr>
              <w:rPr>
                <w:spacing w:val="-4"/>
                <w:sz w:val="19"/>
                <w:szCs w:val="19"/>
              </w:rPr>
            </w:pPr>
          </w:p>
        </w:tc>
        <w:tc>
          <w:tcPr>
            <w:tcW w:w="3168" w:type="dxa"/>
            <w:shd w:val="clear" w:color="auto" w:fill="auto"/>
            <w:tcMar>
              <w:top w:w="100" w:type="dxa"/>
              <w:left w:w="100" w:type="dxa"/>
              <w:bottom w:w="100" w:type="dxa"/>
              <w:right w:w="100" w:type="dxa"/>
            </w:tcMar>
          </w:tcPr>
          <w:p w14:paraId="1FDE7F3D" w14:textId="77777777" w:rsidR="00280E39" w:rsidRPr="002310BA" w:rsidRDefault="00280E39" w:rsidP="00286C6D">
            <w:pPr>
              <w:widowControl w:val="0"/>
              <w:pBdr>
                <w:top w:val="nil"/>
                <w:left w:val="nil"/>
                <w:bottom w:val="nil"/>
                <w:right w:val="nil"/>
                <w:between w:val="nil"/>
              </w:pBdr>
              <w:rPr>
                <w:spacing w:val="-4"/>
                <w:sz w:val="19"/>
                <w:szCs w:val="19"/>
              </w:rPr>
            </w:pPr>
            <w:r w:rsidRPr="002310BA">
              <w:rPr>
                <w:spacing w:val="-4"/>
                <w:sz w:val="19"/>
                <w:szCs w:val="19"/>
              </w:rPr>
              <w:t>Problem is convincingly described. Strong rationale for the significance of the problem. The research question or hypothesis is clear and specific.</w:t>
            </w:r>
          </w:p>
        </w:tc>
      </w:tr>
      <w:tr w:rsidR="00280E39" w14:paraId="46DAEC9F" w14:textId="77777777" w:rsidTr="00286C6D">
        <w:tc>
          <w:tcPr>
            <w:tcW w:w="1728" w:type="dxa"/>
            <w:shd w:val="clear" w:color="auto" w:fill="auto"/>
            <w:tcMar>
              <w:top w:w="100" w:type="dxa"/>
              <w:left w:w="100" w:type="dxa"/>
              <w:bottom w:w="100" w:type="dxa"/>
              <w:right w:w="100" w:type="dxa"/>
            </w:tcMar>
          </w:tcPr>
          <w:p w14:paraId="3A6A7146" w14:textId="77777777" w:rsidR="00280E39" w:rsidRPr="002310BA" w:rsidRDefault="00280E39" w:rsidP="00286C6D">
            <w:pPr>
              <w:widowControl w:val="0"/>
              <w:pBdr>
                <w:top w:val="nil"/>
                <w:left w:val="nil"/>
                <w:bottom w:val="nil"/>
                <w:right w:val="nil"/>
                <w:between w:val="nil"/>
              </w:pBdr>
              <w:rPr>
                <w:b/>
              </w:rPr>
            </w:pPr>
            <w:r w:rsidRPr="002310BA">
              <w:rPr>
                <w:b/>
              </w:rPr>
              <w:t>Background</w:t>
            </w:r>
            <w:r>
              <w:rPr>
                <w:b/>
              </w:rPr>
              <w:t xml:space="preserve"> and theory (if applicable)</w:t>
            </w:r>
          </w:p>
          <w:p w14:paraId="2088702F" w14:textId="77777777" w:rsidR="00280E39" w:rsidRPr="002310BA" w:rsidRDefault="00280E39" w:rsidP="00286C6D">
            <w:pPr>
              <w:widowControl w:val="0"/>
              <w:pBdr>
                <w:top w:val="nil"/>
                <w:left w:val="nil"/>
                <w:bottom w:val="nil"/>
                <w:right w:val="nil"/>
                <w:between w:val="nil"/>
              </w:pBdr>
            </w:pPr>
            <w:r w:rsidRPr="002310BA">
              <w:t xml:space="preserve">(weight </w:t>
            </w:r>
            <w:r w:rsidRPr="00DE3F10">
              <w:t>= 20%)</w:t>
            </w:r>
          </w:p>
        </w:tc>
        <w:tc>
          <w:tcPr>
            <w:tcW w:w="1152" w:type="dxa"/>
            <w:shd w:val="clear" w:color="auto" w:fill="auto"/>
            <w:tcMar>
              <w:top w:w="100" w:type="dxa"/>
              <w:left w:w="100" w:type="dxa"/>
              <w:bottom w:w="100" w:type="dxa"/>
              <w:right w:w="100" w:type="dxa"/>
            </w:tcMar>
          </w:tcPr>
          <w:p w14:paraId="2D44882D" w14:textId="77777777" w:rsidR="00280E39" w:rsidRDefault="00280E39" w:rsidP="00286C6D">
            <w:pPr>
              <w:widowControl w:val="0"/>
              <w:pBdr>
                <w:top w:val="nil"/>
                <w:left w:val="nil"/>
                <w:bottom w:val="nil"/>
                <w:right w:val="nil"/>
                <w:between w:val="nil"/>
              </w:pBdr>
            </w:pPr>
          </w:p>
        </w:tc>
        <w:tc>
          <w:tcPr>
            <w:tcW w:w="3168" w:type="dxa"/>
            <w:shd w:val="clear" w:color="auto" w:fill="auto"/>
            <w:tcMar>
              <w:top w:w="100" w:type="dxa"/>
              <w:left w:w="100" w:type="dxa"/>
              <w:bottom w:w="100" w:type="dxa"/>
              <w:right w:w="100" w:type="dxa"/>
            </w:tcMar>
          </w:tcPr>
          <w:p w14:paraId="3928FCAA"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Lacks sufficient detail to judge how the project fits into the existing body of knowledge. No evidence-based justification for the project.</w:t>
            </w:r>
            <w:r>
              <w:rPr>
                <w:spacing w:val="-4"/>
                <w:sz w:val="18"/>
                <w:szCs w:val="18"/>
              </w:rPr>
              <w:t xml:space="preserve"> No demonstration of theoretical background (qualitative/mixed methods only)</w:t>
            </w:r>
          </w:p>
        </w:tc>
        <w:tc>
          <w:tcPr>
            <w:tcW w:w="720" w:type="dxa"/>
            <w:shd w:val="clear" w:color="auto" w:fill="auto"/>
            <w:tcMar>
              <w:top w:w="100" w:type="dxa"/>
              <w:left w:w="100" w:type="dxa"/>
              <w:bottom w:w="100" w:type="dxa"/>
              <w:right w:w="100" w:type="dxa"/>
            </w:tcMar>
          </w:tcPr>
          <w:p w14:paraId="7471E92F" w14:textId="77777777" w:rsidR="00280E39" w:rsidRPr="002310BA" w:rsidRDefault="00280E39" w:rsidP="00286C6D">
            <w:pPr>
              <w:widowControl w:val="0"/>
              <w:pBdr>
                <w:top w:val="nil"/>
                <w:left w:val="nil"/>
                <w:bottom w:val="nil"/>
                <w:right w:val="nil"/>
                <w:between w:val="nil"/>
              </w:pBdr>
              <w:rPr>
                <w:spacing w:val="-4"/>
                <w:sz w:val="18"/>
                <w:szCs w:val="18"/>
              </w:rPr>
            </w:pPr>
          </w:p>
        </w:tc>
        <w:tc>
          <w:tcPr>
            <w:tcW w:w="3168" w:type="dxa"/>
            <w:shd w:val="clear" w:color="auto" w:fill="auto"/>
            <w:tcMar>
              <w:top w:w="100" w:type="dxa"/>
              <w:left w:w="100" w:type="dxa"/>
              <w:bottom w:w="100" w:type="dxa"/>
              <w:right w:w="100" w:type="dxa"/>
            </w:tcMar>
          </w:tcPr>
          <w:p w14:paraId="510BB1B3"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 xml:space="preserve">Justification for project is based on evidence. Project may be redundant or potentially isolated from existing body of knowledge. </w:t>
            </w:r>
            <w:r>
              <w:rPr>
                <w:spacing w:val="-4"/>
                <w:sz w:val="18"/>
                <w:szCs w:val="18"/>
              </w:rPr>
              <w:t xml:space="preserve"> Demonstration of theoretical knowledge is apparent </w:t>
            </w:r>
            <w:proofErr w:type="gramStart"/>
            <w:r>
              <w:rPr>
                <w:spacing w:val="-4"/>
                <w:sz w:val="18"/>
                <w:szCs w:val="18"/>
              </w:rPr>
              <w:t>but  not</w:t>
            </w:r>
            <w:proofErr w:type="gramEnd"/>
            <w:r>
              <w:rPr>
                <w:spacing w:val="-4"/>
                <w:sz w:val="18"/>
                <w:szCs w:val="18"/>
              </w:rPr>
              <w:t xml:space="preserve"> fully explored or clear  (qualitative/mixed methods only).</w:t>
            </w:r>
          </w:p>
        </w:tc>
        <w:tc>
          <w:tcPr>
            <w:tcW w:w="720" w:type="dxa"/>
            <w:shd w:val="clear" w:color="auto" w:fill="auto"/>
            <w:tcMar>
              <w:top w:w="100" w:type="dxa"/>
              <w:left w:w="100" w:type="dxa"/>
              <w:bottom w:w="100" w:type="dxa"/>
              <w:right w:w="100" w:type="dxa"/>
            </w:tcMar>
          </w:tcPr>
          <w:p w14:paraId="48AD0328" w14:textId="77777777" w:rsidR="00280E39" w:rsidRPr="002310BA" w:rsidRDefault="00280E39" w:rsidP="00286C6D">
            <w:pPr>
              <w:widowControl w:val="0"/>
              <w:pBdr>
                <w:top w:val="nil"/>
                <w:left w:val="nil"/>
                <w:bottom w:val="nil"/>
                <w:right w:val="nil"/>
                <w:between w:val="nil"/>
              </w:pBdr>
              <w:rPr>
                <w:spacing w:val="-4"/>
                <w:sz w:val="19"/>
                <w:szCs w:val="19"/>
              </w:rPr>
            </w:pPr>
          </w:p>
        </w:tc>
        <w:tc>
          <w:tcPr>
            <w:tcW w:w="3168" w:type="dxa"/>
            <w:shd w:val="clear" w:color="auto" w:fill="auto"/>
            <w:tcMar>
              <w:top w:w="100" w:type="dxa"/>
              <w:left w:w="100" w:type="dxa"/>
              <w:bottom w:w="100" w:type="dxa"/>
              <w:right w:w="100" w:type="dxa"/>
            </w:tcMar>
          </w:tcPr>
          <w:p w14:paraId="305EFB49" w14:textId="77777777" w:rsidR="00280E39" w:rsidRPr="002310BA" w:rsidRDefault="00280E39" w:rsidP="00286C6D">
            <w:pPr>
              <w:widowControl w:val="0"/>
              <w:pBdr>
                <w:top w:val="nil"/>
                <w:left w:val="nil"/>
                <w:bottom w:val="nil"/>
                <w:right w:val="nil"/>
                <w:between w:val="nil"/>
              </w:pBdr>
              <w:rPr>
                <w:spacing w:val="-4"/>
                <w:sz w:val="19"/>
                <w:szCs w:val="19"/>
              </w:rPr>
            </w:pPr>
            <w:r w:rsidRPr="002310BA">
              <w:rPr>
                <w:spacing w:val="-4"/>
                <w:sz w:val="19"/>
                <w:szCs w:val="19"/>
              </w:rPr>
              <w:t>Justification for project is based on evidence. Project leverages and/or is a worthy contribution to existing body of knowledge.</w:t>
            </w:r>
            <w:r>
              <w:rPr>
                <w:spacing w:val="-4"/>
                <w:sz w:val="19"/>
                <w:szCs w:val="19"/>
              </w:rPr>
              <w:t xml:space="preserve"> Solid grasp of theoretical underpinnings demonstrated clearly and concisely </w:t>
            </w:r>
            <w:r>
              <w:rPr>
                <w:spacing w:val="-4"/>
                <w:sz w:val="18"/>
                <w:szCs w:val="18"/>
              </w:rPr>
              <w:t>(qualitative/mixed methods only).</w:t>
            </w:r>
          </w:p>
        </w:tc>
      </w:tr>
      <w:tr w:rsidR="00280E39" w14:paraId="39B7C526" w14:textId="77777777" w:rsidTr="00286C6D">
        <w:tc>
          <w:tcPr>
            <w:tcW w:w="1728" w:type="dxa"/>
            <w:shd w:val="clear" w:color="auto" w:fill="auto"/>
            <w:tcMar>
              <w:top w:w="100" w:type="dxa"/>
              <w:left w:w="100" w:type="dxa"/>
              <w:bottom w:w="100" w:type="dxa"/>
              <w:right w:w="100" w:type="dxa"/>
            </w:tcMar>
          </w:tcPr>
          <w:p w14:paraId="57B46614" w14:textId="77777777" w:rsidR="00280E39" w:rsidRPr="002310BA" w:rsidRDefault="00280E39" w:rsidP="00286C6D">
            <w:pPr>
              <w:widowControl w:val="0"/>
              <w:pBdr>
                <w:top w:val="nil"/>
                <w:left w:val="nil"/>
                <w:bottom w:val="nil"/>
                <w:right w:val="nil"/>
                <w:between w:val="nil"/>
              </w:pBdr>
              <w:rPr>
                <w:b/>
              </w:rPr>
            </w:pPr>
            <w:r w:rsidRPr="002310BA">
              <w:rPr>
                <w:b/>
              </w:rPr>
              <w:t>Methods</w:t>
            </w:r>
          </w:p>
          <w:p w14:paraId="3EBCF0B2" w14:textId="77777777" w:rsidR="00280E39" w:rsidRPr="002310BA" w:rsidRDefault="00280E39" w:rsidP="00286C6D">
            <w:pPr>
              <w:widowControl w:val="0"/>
            </w:pPr>
            <w:r w:rsidRPr="002310BA">
              <w:t xml:space="preserve">(weight = </w:t>
            </w:r>
            <w:r>
              <w:t>2</w:t>
            </w:r>
            <w:r w:rsidRPr="00DE3F10">
              <w:t>0%)</w:t>
            </w:r>
          </w:p>
        </w:tc>
        <w:tc>
          <w:tcPr>
            <w:tcW w:w="1152" w:type="dxa"/>
            <w:shd w:val="clear" w:color="auto" w:fill="auto"/>
            <w:tcMar>
              <w:top w:w="100" w:type="dxa"/>
              <w:left w:w="100" w:type="dxa"/>
              <w:bottom w:w="100" w:type="dxa"/>
              <w:right w:w="100" w:type="dxa"/>
            </w:tcMar>
          </w:tcPr>
          <w:p w14:paraId="716AB7ED" w14:textId="77777777" w:rsidR="00280E39" w:rsidRDefault="00280E39" w:rsidP="00286C6D">
            <w:pPr>
              <w:widowControl w:val="0"/>
              <w:pBdr>
                <w:top w:val="nil"/>
                <w:left w:val="nil"/>
                <w:bottom w:val="nil"/>
                <w:right w:val="nil"/>
                <w:between w:val="nil"/>
              </w:pBdr>
            </w:pPr>
          </w:p>
        </w:tc>
        <w:tc>
          <w:tcPr>
            <w:tcW w:w="3168" w:type="dxa"/>
            <w:shd w:val="clear" w:color="auto" w:fill="auto"/>
            <w:tcMar>
              <w:top w:w="100" w:type="dxa"/>
              <w:left w:w="100" w:type="dxa"/>
              <w:bottom w:w="100" w:type="dxa"/>
              <w:right w:w="100" w:type="dxa"/>
            </w:tcMar>
          </w:tcPr>
          <w:p w14:paraId="261EE214"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Does not describe project activities in detail. Unclear how objectives will be accomplished.</w:t>
            </w:r>
          </w:p>
        </w:tc>
        <w:tc>
          <w:tcPr>
            <w:tcW w:w="720" w:type="dxa"/>
            <w:shd w:val="clear" w:color="auto" w:fill="auto"/>
            <w:tcMar>
              <w:top w:w="100" w:type="dxa"/>
              <w:left w:w="100" w:type="dxa"/>
              <w:bottom w:w="100" w:type="dxa"/>
              <w:right w:w="100" w:type="dxa"/>
            </w:tcMar>
          </w:tcPr>
          <w:p w14:paraId="09D3F129" w14:textId="77777777" w:rsidR="00280E39" w:rsidRPr="002310BA" w:rsidRDefault="00280E39" w:rsidP="00286C6D">
            <w:pPr>
              <w:widowControl w:val="0"/>
              <w:pBdr>
                <w:top w:val="nil"/>
                <w:left w:val="nil"/>
                <w:bottom w:val="nil"/>
                <w:right w:val="nil"/>
                <w:between w:val="nil"/>
              </w:pBdr>
              <w:rPr>
                <w:spacing w:val="-4"/>
                <w:sz w:val="18"/>
                <w:szCs w:val="18"/>
              </w:rPr>
            </w:pPr>
          </w:p>
        </w:tc>
        <w:tc>
          <w:tcPr>
            <w:tcW w:w="3168" w:type="dxa"/>
            <w:shd w:val="clear" w:color="auto" w:fill="auto"/>
            <w:tcMar>
              <w:top w:w="100" w:type="dxa"/>
              <w:left w:w="100" w:type="dxa"/>
              <w:bottom w:w="100" w:type="dxa"/>
              <w:right w:w="100" w:type="dxa"/>
            </w:tcMar>
          </w:tcPr>
          <w:p w14:paraId="22D767D8"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Describes some project activities. Methods are sound. Reviewers must infer some methodological information.</w:t>
            </w:r>
          </w:p>
        </w:tc>
        <w:tc>
          <w:tcPr>
            <w:tcW w:w="720" w:type="dxa"/>
            <w:shd w:val="clear" w:color="auto" w:fill="auto"/>
            <w:tcMar>
              <w:top w:w="100" w:type="dxa"/>
              <w:left w:w="100" w:type="dxa"/>
              <w:bottom w:w="100" w:type="dxa"/>
              <w:right w:w="100" w:type="dxa"/>
            </w:tcMar>
          </w:tcPr>
          <w:p w14:paraId="3CB79AEB" w14:textId="77777777" w:rsidR="00280E39" w:rsidRPr="002310BA" w:rsidRDefault="00280E39" w:rsidP="00286C6D">
            <w:pPr>
              <w:widowControl w:val="0"/>
              <w:pBdr>
                <w:top w:val="nil"/>
                <w:left w:val="nil"/>
                <w:bottom w:val="nil"/>
                <w:right w:val="nil"/>
                <w:between w:val="nil"/>
              </w:pBdr>
              <w:rPr>
                <w:spacing w:val="-4"/>
                <w:sz w:val="19"/>
                <w:szCs w:val="19"/>
              </w:rPr>
            </w:pPr>
          </w:p>
        </w:tc>
        <w:tc>
          <w:tcPr>
            <w:tcW w:w="3168" w:type="dxa"/>
            <w:shd w:val="clear" w:color="auto" w:fill="auto"/>
            <w:tcMar>
              <w:top w:w="100" w:type="dxa"/>
              <w:left w:w="100" w:type="dxa"/>
              <w:bottom w:w="100" w:type="dxa"/>
              <w:right w:w="100" w:type="dxa"/>
            </w:tcMar>
          </w:tcPr>
          <w:p w14:paraId="6ABEEDDA" w14:textId="77777777" w:rsidR="00280E39" w:rsidRPr="002310BA" w:rsidRDefault="00280E39" w:rsidP="00286C6D">
            <w:pPr>
              <w:widowControl w:val="0"/>
              <w:pBdr>
                <w:top w:val="nil"/>
                <w:left w:val="nil"/>
                <w:bottom w:val="nil"/>
                <w:right w:val="nil"/>
                <w:between w:val="nil"/>
              </w:pBdr>
              <w:rPr>
                <w:spacing w:val="-4"/>
                <w:sz w:val="19"/>
                <w:szCs w:val="19"/>
              </w:rPr>
            </w:pPr>
            <w:r w:rsidRPr="002310BA">
              <w:rPr>
                <w:spacing w:val="-4"/>
                <w:sz w:val="19"/>
                <w:szCs w:val="19"/>
              </w:rPr>
              <w:t>Fully describes project activities in appropriate detail. Methods are research-based and sound. Clear how objectives will be accomplished.</w:t>
            </w:r>
          </w:p>
        </w:tc>
      </w:tr>
      <w:tr w:rsidR="00280E39" w14:paraId="41343120" w14:textId="77777777" w:rsidTr="00286C6D">
        <w:tc>
          <w:tcPr>
            <w:tcW w:w="1728" w:type="dxa"/>
            <w:shd w:val="clear" w:color="auto" w:fill="auto"/>
            <w:tcMar>
              <w:top w:w="100" w:type="dxa"/>
              <w:left w:w="100" w:type="dxa"/>
              <w:bottom w:w="100" w:type="dxa"/>
              <w:right w:w="100" w:type="dxa"/>
            </w:tcMar>
          </w:tcPr>
          <w:p w14:paraId="5A130D6F" w14:textId="77777777" w:rsidR="00280E39" w:rsidRPr="002310BA" w:rsidRDefault="00280E39" w:rsidP="00286C6D">
            <w:pPr>
              <w:widowControl w:val="0"/>
              <w:pBdr>
                <w:top w:val="nil"/>
                <w:left w:val="nil"/>
                <w:bottom w:val="nil"/>
                <w:right w:val="nil"/>
                <w:between w:val="nil"/>
              </w:pBdr>
              <w:rPr>
                <w:b/>
              </w:rPr>
            </w:pPr>
            <w:r w:rsidRPr="002310BA">
              <w:rPr>
                <w:b/>
              </w:rPr>
              <w:t>Projected Impact</w:t>
            </w:r>
          </w:p>
          <w:p w14:paraId="27F731DE" w14:textId="77777777" w:rsidR="00280E39" w:rsidRPr="002310BA" w:rsidRDefault="00280E39" w:rsidP="00286C6D">
            <w:pPr>
              <w:widowControl w:val="0"/>
            </w:pPr>
            <w:r w:rsidRPr="002310BA">
              <w:t xml:space="preserve">(weight = </w:t>
            </w:r>
            <w:r>
              <w:t>2</w:t>
            </w:r>
            <w:r w:rsidRPr="00DE3F10">
              <w:t>0%)</w:t>
            </w:r>
          </w:p>
        </w:tc>
        <w:tc>
          <w:tcPr>
            <w:tcW w:w="1152" w:type="dxa"/>
            <w:shd w:val="clear" w:color="auto" w:fill="auto"/>
            <w:tcMar>
              <w:top w:w="100" w:type="dxa"/>
              <w:left w:w="100" w:type="dxa"/>
              <w:bottom w:w="100" w:type="dxa"/>
              <w:right w:w="100" w:type="dxa"/>
            </w:tcMar>
          </w:tcPr>
          <w:p w14:paraId="5140E39F" w14:textId="77777777" w:rsidR="00280E39" w:rsidRDefault="00280E39" w:rsidP="00286C6D">
            <w:pPr>
              <w:widowControl w:val="0"/>
              <w:pBdr>
                <w:top w:val="nil"/>
                <w:left w:val="nil"/>
                <w:bottom w:val="nil"/>
                <w:right w:val="nil"/>
                <w:between w:val="nil"/>
              </w:pBdr>
            </w:pPr>
          </w:p>
        </w:tc>
        <w:tc>
          <w:tcPr>
            <w:tcW w:w="3168" w:type="dxa"/>
            <w:shd w:val="clear" w:color="auto" w:fill="auto"/>
            <w:tcMar>
              <w:top w:w="100" w:type="dxa"/>
              <w:left w:w="100" w:type="dxa"/>
              <w:bottom w:w="100" w:type="dxa"/>
              <w:right w:w="100" w:type="dxa"/>
            </w:tcMar>
          </w:tcPr>
          <w:p w14:paraId="416919A9"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Does not address how findings will benefit veterinary education. No meaningful connection with long-term goals. Project seems to be temporary. No plans to disseminate results.</w:t>
            </w:r>
          </w:p>
        </w:tc>
        <w:tc>
          <w:tcPr>
            <w:tcW w:w="720" w:type="dxa"/>
            <w:shd w:val="clear" w:color="auto" w:fill="auto"/>
            <w:tcMar>
              <w:top w:w="100" w:type="dxa"/>
              <w:left w:w="100" w:type="dxa"/>
              <w:bottom w:w="100" w:type="dxa"/>
              <w:right w:w="100" w:type="dxa"/>
            </w:tcMar>
          </w:tcPr>
          <w:p w14:paraId="780A4C7F" w14:textId="77777777" w:rsidR="00280E39" w:rsidRPr="002310BA" w:rsidRDefault="00280E39" w:rsidP="00286C6D">
            <w:pPr>
              <w:widowControl w:val="0"/>
              <w:pBdr>
                <w:top w:val="nil"/>
                <w:left w:val="nil"/>
                <w:bottom w:val="nil"/>
                <w:right w:val="nil"/>
                <w:between w:val="nil"/>
              </w:pBdr>
              <w:rPr>
                <w:spacing w:val="-4"/>
                <w:sz w:val="18"/>
                <w:szCs w:val="18"/>
              </w:rPr>
            </w:pPr>
          </w:p>
        </w:tc>
        <w:tc>
          <w:tcPr>
            <w:tcW w:w="3168" w:type="dxa"/>
            <w:shd w:val="clear" w:color="auto" w:fill="auto"/>
            <w:tcMar>
              <w:top w:w="100" w:type="dxa"/>
              <w:left w:w="100" w:type="dxa"/>
              <w:bottom w:w="100" w:type="dxa"/>
              <w:right w:w="100" w:type="dxa"/>
            </w:tcMar>
          </w:tcPr>
          <w:p w14:paraId="3E2597C0"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Provides information on how findings will benefit veterinary education. Plans for the future are stated without solid supporting information. Vague plans to disseminate results.</w:t>
            </w:r>
          </w:p>
        </w:tc>
        <w:tc>
          <w:tcPr>
            <w:tcW w:w="720" w:type="dxa"/>
            <w:shd w:val="clear" w:color="auto" w:fill="auto"/>
            <w:tcMar>
              <w:top w:w="100" w:type="dxa"/>
              <w:left w:w="100" w:type="dxa"/>
              <w:bottom w:w="100" w:type="dxa"/>
              <w:right w:w="100" w:type="dxa"/>
            </w:tcMar>
          </w:tcPr>
          <w:p w14:paraId="433B8514" w14:textId="77777777" w:rsidR="00280E39" w:rsidRPr="002310BA" w:rsidRDefault="00280E39" w:rsidP="00286C6D">
            <w:pPr>
              <w:widowControl w:val="0"/>
              <w:pBdr>
                <w:top w:val="nil"/>
                <w:left w:val="nil"/>
                <w:bottom w:val="nil"/>
                <w:right w:val="nil"/>
                <w:between w:val="nil"/>
              </w:pBdr>
              <w:rPr>
                <w:spacing w:val="-4"/>
                <w:sz w:val="19"/>
                <w:szCs w:val="19"/>
              </w:rPr>
            </w:pPr>
          </w:p>
        </w:tc>
        <w:tc>
          <w:tcPr>
            <w:tcW w:w="3168" w:type="dxa"/>
            <w:shd w:val="clear" w:color="auto" w:fill="auto"/>
            <w:tcMar>
              <w:top w:w="100" w:type="dxa"/>
              <w:left w:w="100" w:type="dxa"/>
              <w:bottom w:w="100" w:type="dxa"/>
              <w:right w:w="100" w:type="dxa"/>
            </w:tcMar>
          </w:tcPr>
          <w:p w14:paraId="5D6D326C" w14:textId="77777777" w:rsidR="00280E39" w:rsidRPr="002310BA" w:rsidRDefault="00280E39" w:rsidP="00286C6D">
            <w:pPr>
              <w:widowControl w:val="0"/>
              <w:pBdr>
                <w:top w:val="nil"/>
                <w:left w:val="nil"/>
                <w:bottom w:val="nil"/>
                <w:right w:val="nil"/>
                <w:between w:val="nil"/>
              </w:pBdr>
              <w:rPr>
                <w:spacing w:val="-4"/>
                <w:sz w:val="19"/>
                <w:szCs w:val="19"/>
              </w:rPr>
            </w:pPr>
            <w:r w:rsidRPr="002310BA">
              <w:rPr>
                <w:spacing w:val="-4"/>
                <w:sz w:val="19"/>
                <w:szCs w:val="19"/>
              </w:rPr>
              <w:t>Convincing theoretical implications for veterinary education. Project aligns with long-term, sustainable goals. Clear plans to disseminate results.</w:t>
            </w:r>
          </w:p>
        </w:tc>
      </w:tr>
      <w:tr w:rsidR="00280E39" w14:paraId="19ACC898" w14:textId="77777777" w:rsidTr="00286C6D">
        <w:tc>
          <w:tcPr>
            <w:tcW w:w="1728" w:type="dxa"/>
            <w:shd w:val="clear" w:color="auto" w:fill="auto"/>
            <w:tcMar>
              <w:top w:w="100" w:type="dxa"/>
              <w:left w:w="100" w:type="dxa"/>
              <w:bottom w:w="100" w:type="dxa"/>
              <w:right w:w="100" w:type="dxa"/>
            </w:tcMar>
          </w:tcPr>
          <w:p w14:paraId="0A4D74F1" w14:textId="77777777" w:rsidR="00280E39" w:rsidRPr="002310BA" w:rsidRDefault="00280E39" w:rsidP="00286C6D">
            <w:pPr>
              <w:widowControl w:val="0"/>
              <w:pBdr>
                <w:top w:val="nil"/>
                <w:left w:val="nil"/>
                <w:bottom w:val="nil"/>
                <w:right w:val="nil"/>
                <w:between w:val="nil"/>
              </w:pBdr>
              <w:rPr>
                <w:b/>
              </w:rPr>
            </w:pPr>
            <w:r w:rsidRPr="002310BA">
              <w:rPr>
                <w:b/>
              </w:rPr>
              <w:t>Budget</w:t>
            </w:r>
          </w:p>
          <w:p w14:paraId="588BECA2" w14:textId="77777777" w:rsidR="00280E39" w:rsidRPr="002310BA" w:rsidRDefault="00280E39" w:rsidP="00286C6D">
            <w:pPr>
              <w:widowControl w:val="0"/>
            </w:pPr>
            <w:r w:rsidRPr="002310BA">
              <w:t xml:space="preserve">(weight = </w:t>
            </w:r>
            <w:r w:rsidRPr="00DE3F10">
              <w:t>10%)</w:t>
            </w:r>
          </w:p>
        </w:tc>
        <w:tc>
          <w:tcPr>
            <w:tcW w:w="1152" w:type="dxa"/>
            <w:shd w:val="clear" w:color="auto" w:fill="auto"/>
            <w:tcMar>
              <w:top w:w="100" w:type="dxa"/>
              <w:left w:w="100" w:type="dxa"/>
              <w:bottom w:w="100" w:type="dxa"/>
              <w:right w:w="100" w:type="dxa"/>
            </w:tcMar>
          </w:tcPr>
          <w:p w14:paraId="0B01EDB4" w14:textId="77777777" w:rsidR="00280E39" w:rsidRDefault="00280E39" w:rsidP="00286C6D">
            <w:pPr>
              <w:widowControl w:val="0"/>
              <w:pBdr>
                <w:top w:val="nil"/>
                <w:left w:val="nil"/>
                <w:bottom w:val="nil"/>
                <w:right w:val="nil"/>
                <w:between w:val="nil"/>
              </w:pBdr>
            </w:pPr>
          </w:p>
        </w:tc>
        <w:tc>
          <w:tcPr>
            <w:tcW w:w="3168" w:type="dxa"/>
            <w:shd w:val="clear" w:color="auto" w:fill="auto"/>
            <w:tcMar>
              <w:top w:w="100" w:type="dxa"/>
              <w:left w:w="100" w:type="dxa"/>
              <w:bottom w:w="100" w:type="dxa"/>
              <w:right w:w="100" w:type="dxa"/>
            </w:tcMar>
          </w:tcPr>
          <w:p w14:paraId="6408C69D"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Expenses are not justified or described. Method for arriving at budget categories/amounts is not provided. Budget is tangentially connected to project goals. Insufficient information to gauge feasibility. May include unallowable expenditures.</w:t>
            </w:r>
          </w:p>
        </w:tc>
        <w:tc>
          <w:tcPr>
            <w:tcW w:w="720" w:type="dxa"/>
            <w:shd w:val="clear" w:color="auto" w:fill="auto"/>
            <w:tcMar>
              <w:top w:w="100" w:type="dxa"/>
              <w:left w:w="100" w:type="dxa"/>
              <w:bottom w:w="100" w:type="dxa"/>
              <w:right w:w="100" w:type="dxa"/>
            </w:tcMar>
          </w:tcPr>
          <w:p w14:paraId="3FB86607" w14:textId="77777777" w:rsidR="00280E39" w:rsidRPr="002310BA" w:rsidRDefault="00280E39" w:rsidP="00286C6D">
            <w:pPr>
              <w:widowControl w:val="0"/>
              <w:pBdr>
                <w:top w:val="nil"/>
                <w:left w:val="nil"/>
                <w:bottom w:val="nil"/>
                <w:right w:val="nil"/>
                <w:between w:val="nil"/>
              </w:pBdr>
              <w:rPr>
                <w:spacing w:val="-4"/>
                <w:sz w:val="18"/>
                <w:szCs w:val="18"/>
              </w:rPr>
            </w:pPr>
          </w:p>
        </w:tc>
        <w:tc>
          <w:tcPr>
            <w:tcW w:w="3168" w:type="dxa"/>
            <w:shd w:val="clear" w:color="auto" w:fill="auto"/>
            <w:tcMar>
              <w:top w:w="100" w:type="dxa"/>
              <w:left w:w="100" w:type="dxa"/>
              <w:bottom w:w="100" w:type="dxa"/>
              <w:right w:w="100" w:type="dxa"/>
            </w:tcMar>
          </w:tcPr>
          <w:p w14:paraId="202EF116" w14:textId="77777777" w:rsidR="00280E39" w:rsidRPr="002310BA" w:rsidRDefault="00280E39" w:rsidP="00286C6D">
            <w:pPr>
              <w:widowControl w:val="0"/>
              <w:pBdr>
                <w:top w:val="nil"/>
                <w:left w:val="nil"/>
                <w:bottom w:val="nil"/>
                <w:right w:val="nil"/>
                <w:between w:val="nil"/>
              </w:pBdr>
              <w:rPr>
                <w:spacing w:val="-4"/>
                <w:sz w:val="18"/>
                <w:szCs w:val="18"/>
              </w:rPr>
            </w:pPr>
            <w:r w:rsidRPr="002310BA">
              <w:rPr>
                <w:spacing w:val="-4"/>
                <w:sz w:val="18"/>
                <w:szCs w:val="18"/>
              </w:rPr>
              <w:t>Some expenses are described and justified. Method for arriving at budget categories/amounts is unclear or requires inference. Deficiencies or overestimations may exist.</w:t>
            </w:r>
          </w:p>
        </w:tc>
        <w:tc>
          <w:tcPr>
            <w:tcW w:w="720" w:type="dxa"/>
            <w:shd w:val="clear" w:color="auto" w:fill="auto"/>
            <w:tcMar>
              <w:top w:w="100" w:type="dxa"/>
              <w:left w:w="100" w:type="dxa"/>
              <w:bottom w:w="100" w:type="dxa"/>
              <w:right w:w="100" w:type="dxa"/>
            </w:tcMar>
          </w:tcPr>
          <w:p w14:paraId="43E3AAF7" w14:textId="77777777" w:rsidR="00280E39" w:rsidRPr="002310BA" w:rsidRDefault="00280E39" w:rsidP="00286C6D">
            <w:pPr>
              <w:widowControl w:val="0"/>
              <w:pBdr>
                <w:top w:val="nil"/>
                <w:left w:val="nil"/>
                <w:bottom w:val="nil"/>
                <w:right w:val="nil"/>
                <w:between w:val="nil"/>
              </w:pBdr>
              <w:rPr>
                <w:spacing w:val="-4"/>
                <w:sz w:val="19"/>
                <w:szCs w:val="19"/>
              </w:rPr>
            </w:pPr>
          </w:p>
        </w:tc>
        <w:tc>
          <w:tcPr>
            <w:tcW w:w="3168" w:type="dxa"/>
            <w:shd w:val="clear" w:color="auto" w:fill="auto"/>
            <w:tcMar>
              <w:top w:w="100" w:type="dxa"/>
              <w:left w:w="100" w:type="dxa"/>
              <w:bottom w:w="100" w:type="dxa"/>
              <w:right w:w="100" w:type="dxa"/>
            </w:tcMar>
          </w:tcPr>
          <w:p w14:paraId="102294A2" w14:textId="77777777" w:rsidR="00280E39" w:rsidRPr="002310BA" w:rsidRDefault="00280E39" w:rsidP="00286C6D">
            <w:pPr>
              <w:widowControl w:val="0"/>
              <w:pBdr>
                <w:top w:val="nil"/>
                <w:left w:val="nil"/>
                <w:bottom w:val="nil"/>
                <w:right w:val="nil"/>
                <w:between w:val="nil"/>
              </w:pBdr>
              <w:rPr>
                <w:spacing w:val="-4"/>
                <w:sz w:val="19"/>
                <w:szCs w:val="19"/>
              </w:rPr>
            </w:pPr>
            <w:r w:rsidRPr="002310BA">
              <w:rPr>
                <w:spacing w:val="-4"/>
                <w:sz w:val="19"/>
                <w:szCs w:val="19"/>
              </w:rPr>
              <w:t>Expenses are fully described and justified. Method for arriving at budget categories/amounts is clearly explained. Budget is directly connected to project goals and congruent with project description.</w:t>
            </w:r>
          </w:p>
        </w:tc>
      </w:tr>
      <w:tr w:rsidR="00280E39" w14:paraId="0B484AEB" w14:textId="77777777" w:rsidTr="00286C6D">
        <w:tc>
          <w:tcPr>
            <w:tcW w:w="1728" w:type="dxa"/>
            <w:shd w:val="clear" w:color="auto" w:fill="auto"/>
            <w:tcMar>
              <w:top w:w="100" w:type="dxa"/>
              <w:left w:w="100" w:type="dxa"/>
              <w:bottom w:w="100" w:type="dxa"/>
              <w:right w:w="100" w:type="dxa"/>
            </w:tcMar>
          </w:tcPr>
          <w:p w14:paraId="14983C79" w14:textId="77777777" w:rsidR="00280E39" w:rsidRPr="002310BA" w:rsidRDefault="00280E39" w:rsidP="00286C6D">
            <w:pPr>
              <w:widowControl w:val="0"/>
              <w:rPr>
                <w:b/>
              </w:rPr>
            </w:pPr>
            <w:r w:rsidRPr="002310BA">
              <w:rPr>
                <w:b/>
              </w:rPr>
              <w:lastRenderedPageBreak/>
              <w:t>Document Format</w:t>
            </w:r>
          </w:p>
          <w:p w14:paraId="2F54ABD9" w14:textId="77777777" w:rsidR="00280E39" w:rsidRPr="002310BA" w:rsidRDefault="00280E39" w:rsidP="00286C6D">
            <w:pPr>
              <w:widowControl w:val="0"/>
            </w:pPr>
            <w:r w:rsidRPr="002310BA">
              <w:t>(</w:t>
            </w:r>
            <w:r w:rsidRPr="008373E4">
              <w:t>weight = 5%)</w:t>
            </w:r>
          </w:p>
        </w:tc>
        <w:tc>
          <w:tcPr>
            <w:tcW w:w="1152" w:type="dxa"/>
            <w:shd w:val="clear" w:color="auto" w:fill="auto"/>
            <w:tcMar>
              <w:top w:w="100" w:type="dxa"/>
              <w:left w:w="100" w:type="dxa"/>
              <w:bottom w:w="100" w:type="dxa"/>
              <w:right w:w="100" w:type="dxa"/>
            </w:tcMar>
          </w:tcPr>
          <w:p w14:paraId="5E517F05" w14:textId="77777777" w:rsidR="00280E39" w:rsidRDefault="00280E39" w:rsidP="00286C6D">
            <w:pPr>
              <w:widowControl w:val="0"/>
            </w:pPr>
          </w:p>
        </w:tc>
        <w:tc>
          <w:tcPr>
            <w:tcW w:w="3168" w:type="dxa"/>
            <w:shd w:val="clear" w:color="auto" w:fill="auto"/>
            <w:tcMar>
              <w:top w:w="100" w:type="dxa"/>
              <w:left w:w="100" w:type="dxa"/>
              <w:bottom w:w="100" w:type="dxa"/>
              <w:right w:w="100" w:type="dxa"/>
            </w:tcMar>
          </w:tcPr>
          <w:p w14:paraId="7782BED3" w14:textId="77777777" w:rsidR="00280E39" w:rsidRPr="002310BA" w:rsidRDefault="00280E39" w:rsidP="00286C6D">
            <w:pPr>
              <w:widowControl w:val="0"/>
              <w:rPr>
                <w:spacing w:val="-4"/>
                <w:sz w:val="18"/>
                <w:szCs w:val="18"/>
              </w:rPr>
            </w:pPr>
            <w:r w:rsidRPr="002310BA">
              <w:rPr>
                <w:spacing w:val="-4"/>
                <w:sz w:val="18"/>
                <w:szCs w:val="18"/>
              </w:rPr>
              <w:t>Exceeds</w:t>
            </w:r>
            <w:r>
              <w:rPr>
                <w:spacing w:val="-4"/>
                <w:sz w:val="18"/>
                <w:szCs w:val="18"/>
              </w:rPr>
              <w:t xml:space="preserve"> </w:t>
            </w:r>
            <w:proofErr w:type="spellStart"/>
            <w:r w:rsidRPr="002310BA">
              <w:rPr>
                <w:spacing w:val="-4"/>
                <w:sz w:val="18"/>
                <w:szCs w:val="18"/>
              </w:rPr>
              <w:t>pg</w:t>
            </w:r>
            <w:proofErr w:type="spellEnd"/>
            <w:r w:rsidRPr="002310BA">
              <w:rPr>
                <w:spacing w:val="-4"/>
                <w:sz w:val="18"/>
                <w:szCs w:val="18"/>
              </w:rPr>
              <w:t xml:space="preserve"> limit, not double-spaced, margins &lt; 1”, font &lt; 11 </w:t>
            </w:r>
            <w:proofErr w:type="spellStart"/>
            <w:r w:rsidRPr="002310BA">
              <w:rPr>
                <w:spacing w:val="-4"/>
                <w:sz w:val="18"/>
                <w:szCs w:val="18"/>
              </w:rPr>
              <w:t>pt</w:t>
            </w:r>
            <w:proofErr w:type="spellEnd"/>
            <w:r w:rsidRPr="002310BA">
              <w:rPr>
                <w:spacing w:val="-4"/>
                <w:sz w:val="18"/>
                <w:szCs w:val="18"/>
              </w:rPr>
              <w:t xml:space="preserve"> (Arial) or 12 </w:t>
            </w:r>
            <w:proofErr w:type="spellStart"/>
            <w:r w:rsidRPr="002310BA">
              <w:rPr>
                <w:spacing w:val="-4"/>
                <w:sz w:val="18"/>
                <w:szCs w:val="18"/>
              </w:rPr>
              <w:t>pt</w:t>
            </w:r>
            <w:proofErr w:type="spellEnd"/>
            <w:r w:rsidRPr="002310BA">
              <w:rPr>
                <w:spacing w:val="-4"/>
                <w:sz w:val="18"/>
                <w:szCs w:val="18"/>
              </w:rPr>
              <w:t xml:space="preserve"> (Times New Roman), incorrect font</w:t>
            </w:r>
          </w:p>
        </w:tc>
        <w:tc>
          <w:tcPr>
            <w:tcW w:w="720" w:type="dxa"/>
            <w:shd w:val="clear" w:color="auto" w:fill="auto"/>
            <w:tcMar>
              <w:top w:w="100" w:type="dxa"/>
              <w:left w:w="100" w:type="dxa"/>
              <w:bottom w:w="100" w:type="dxa"/>
              <w:right w:w="100" w:type="dxa"/>
            </w:tcMar>
          </w:tcPr>
          <w:p w14:paraId="6DDFA6F3" w14:textId="77777777" w:rsidR="00280E39" w:rsidRPr="002310BA" w:rsidRDefault="00280E39" w:rsidP="00286C6D">
            <w:pPr>
              <w:widowControl w:val="0"/>
              <w:rPr>
                <w:spacing w:val="-4"/>
                <w:sz w:val="18"/>
                <w:szCs w:val="18"/>
              </w:rPr>
            </w:pPr>
          </w:p>
        </w:tc>
        <w:tc>
          <w:tcPr>
            <w:tcW w:w="3168" w:type="dxa"/>
            <w:shd w:val="clear" w:color="auto" w:fill="auto"/>
            <w:tcMar>
              <w:top w:w="100" w:type="dxa"/>
              <w:left w:w="100" w:type="dxa"/>
              <w:bottom w:w="100" w:type="dxa"/>
              <w:right w:w="100" w:type="dxa"/>
            </w:tcMar>
          </w:tcPr>
          <w:p w14:paraId="3814B3AF" w14:textId="77777777" w:rsidR="00280E39" w:rsidRPr="002310BA" w:rsidRDefault="00280E39" w:rsidP="00286C6D">
            <w:pPr>
              <w:widowControl w:val="0"/>
              <w:rPr>
                <w:spacing w:val="-4"/>
                <w:sz w:val="18"/>
                <w:szCs w:val="18"/>
              </w:rPr>
            </w:pPr>
            <w:r w:rsidRPr="002310BA">
              <w:rPr>
                <w:spacing w:val="-4"/>
                <w:sz w:val="18"/>
                <w:szCs w:val="18"/>
              </w:rPr>
              <w:t>Not double-spaced but does not exceed page limit (~1.5 pages), margins larger than 1”, font larger than requested, font similar to Arial or Times New Roman</w:t>
            </w:r>
          </w:p>
        </w:tc>
        <w:tc>
          <w:tcPr>
            <w:tcW w:w="720" w:type="dxa"/>
            <w:shd w:val="clear" w:color="auto" w:fill="auto"/>
            <w:tcMar>
              <w:top w:w="100" w:type="dxa"/>
              <w:left w:w="100" w:type="dxa"/>
              <w:bottom w:w="100" w:type="dxa"/>
              <w:right w:w="100" w:type="dxa"/>
            </w:tcMar>
          </w:tcPr>
          <w:p w14:paraId="0D3E20B6" w14:textId="77777777" w:rsidR="00280E39" w:rsidRPr="002310BA" w:rsidRDefault="00280E39" w:rsidP="00286C6D">
            <w:pPr>
              <w:widowControl w:val="0"/>
              <w:rPr>
                <w:spacing w:val="-4"/>
                <w:sz w:val="19"/>
                <w:szCs w:val="19"/>
              </w:rPr>
            </w:pPr>
          </w:p>
        </w:tc>
        <w:tc>
          <w:tcPr>
            <w:tcW w:w="3168" w:type="dxa"/>
            <w:shd w:val="clear" w:color="auto" w:fill="auto"/>
            <w:tcMar>
              <w:top w:w="100" w:type="dxa"/>
              <w:left w:w="100" w:type="dxa"/>
              <w:bottom w:w="100" w:type="dxa"/>
              <w:right w:w="100" w:type="dxa"/>
            </w:tcMar>
          </w:tcPr>
          <w:p w14:paraId="23799B51" w14:textId="77777777" w:rsidR="00280E39" w:rsidRPr="002310BA" w:rsidRDefault="00280E39" w:rsidP="00286C6D">
            <w:pPr>
              <w:widowControl w:val="0"/>
              <w:rPr>
                <w:spacing w:val="-4"/>
                <w:sz w:val="19"/>
                <w:szCs w:val="19"/>
              </w:rPr>
            </w:pPr>
            <w:r w:rsidRPr="002310BA">
              <w:rPr>
                <w:spacing w:val="-4"/>
                <w:sz w:val="19"/>
                <w:szCs w:val="19"/>
              </w:rPr>
              <w:t>Adhered to page limit. Double-spaced with 1” margins. Font is 11-pt Arial or 12-pt Times New Roman</w:t>
            </w:r>
          </w:p>
        </w:tc>
      </w:tr>
      <w:tr w:rsidR="00280E39" w14:paraId="5A861CE7" w14:textId="77777777" w:rsidTr="00286C6D">
        <w:tc>
          <w:tcPr>
            <w:tcW w:w="1728" w:type="dxa"/>
            <w:shd w:val="clear" w:color="auto" w:fill="auto"/>
            <w:tcMar>
              <w:top w:w="100" w:type="dxa"/>
              <w:left w:w="100" w:type="dxa"/>
              <w:bottom w:w="100" w:type="dxa"/>
              <w:right w:w="100" w:type="dxa"/>
            </w:tcMar>
          </w:tcPr>
          <w:p w14:paraId="6F6EE0B3" w14:textId="77777777" w:rsidR="00280E39" w:rsidRPr="002310BA" w:rsidRDefault="00280E39" w:rsidP="00286C6D">
            <w:pPr>
              <w:widowControl w:val="0"/>
              <w:rPr>
                <w:b/>
              </w:rPr>
            </w:pPr>
            <w:r w:rsidRPr="002310BA">
              <w:rPr>
                <w:b/>
              </w:rPr>
              <w:t>Score:</w:t>
            </w:r>
          </w:p>
        </w:tc>
        <w:tc>
          <w:tcPr>
            <w:tcW w:w="1152" w:type="dxa"/>
            <w:shd w:val="clear" w:color="auto" w:fill="auto"/>
            <w:tcMar>
              <w:top w:w="100" w:type="dxa"/>
              <w:left w:w="100" w:type="dxa"/>
              <w:bottom w:w="100" w:type="dxa"/>
              <w:right w:w="100" w:type="dxa"/>
            </w:tcMar>
          </w:tcPr>
          <w:p w14:paraId="0BAF303C" w14:textId="77777777" w:rsidR="00280E39" w:rsidRDefault="00280E39" w:rsidP="00286C6D">
            <w:pPr>
              <w:widowControl w:val="0"/>
            </w:pPr>
          </w:p>
        </w:tc>
        <w:tc>
          <w:tcPr>
            <w:tcW w:w="3168" w:type="dxa"/>
            <w:shd w:val="clear" w:color="auto" w:fill="auto"/>
            <w:tcMar>
              <w:top w:w="100" w:type="dxa"/>
              <w:left w:w="100" w:type="dxa"/>
              <w:bottom w:w="100" w:type="dxa"/>
              <w:right w:w="100" w:type="dxa"/>
            </w:tcMar>
          </w:tcPr>
          <w:p w14:paraId="5ADA355A" w14:textId="77777777" w:rsidR="00280E39" w:rsidRPr="00BF529D" w:rsidRDefault="00280E39" w:rsidP="00286C6D">
            <w:pPr>
              <w:widowControl w:val="0"/>
              <w:rPr>
                <w:sz w:val="19"/>
                <w:szCs w:val="19"/>
              </w:rPr>
            </w:pPr>
          </w:p>
        </w:tc>
        <w:tc>
          <w:tcPr>
            <w:tcW w:w="720" w:type="dxa"/>
            <w:shd w:val="clear" w:color="auto" w:fill="auto"/>
            <w:tcMar>
              <w:top w:w="100" w:type="dxa"/>
              <w:left w:w="100" w:type="dxa"/>
              <w:bottom w:w="100" w:type="dxa"/>
              <w:right w:w="100" w:type="dxa"/>
            </w:tcMar>
          </w:tcPr>
          <w:p w14:paraId="003DA972" w14:textId="77777777" w:rsidR="00280E39" w:rsidRPr="00BF529D" w:rsidRDefault="00280E39" w:rsidP="00286C6D">
            <w:pPr>
              <w:widowControl w:val="0"/>
              <w:rPr>
                <w:sz w:val="19"/>
                <w:szCs w:val="19"/>
              </w:rPr>
            </w:pPr>
          </w:p>
        </w:tc>
        <w:tc>
          <w:tcPr>
            <w:tcW w:w="3168" w:type="dxa"/>
            <w:shd w:val="clear" w:color="auto" w:fill="auto"/>
            <w:tcMar>
              <w:top w:w="100" w:type="dxa"/>
              <w:left w:w="100" w:type="dxa"/>
              <w:bottom w:w="100" w:type="dxa"/>
              <w:right w:w="100" w:type="dxa"/>
            </w:tcMar>
          </w:tcPr>
          <w:p w14:paraId="589A3588" w14:textId="77777777" w:rsidR="00280E39" w:rsidRPr="00BF529D" w:rsidRDefault="00280E39" w:rsidP="00286C6D">
            <w:pPr>
              <w:widowControl w:val="0"/>
              <w:rPr>
                <w:sz w:val="19"/>
                <w:szCs w:val="19"/>
              </w:rPr>
            </w:pPr>
          </w:p>
        </w:tc>
        <w:tc>
          <w:tcPr>
            <w:tcW w:w="720" w:type="dxa"/>
            <w:shd w:val="clear" w:color="auto" w:fill="auto"/>
            <w:tcMar>
              <w:top w:w="100" w:type="dxa"/>
              <w:left w:w="100" w:type="dxa"/>
              <w:bottom w:w="100" w:type="dxa"/>
              <w:right w:w="100" w:type="dxa"/>
            </w:tcMar>
          </w:tcPr>
          <w:p w14:paraId="2F048850" w14:textId="77777777" w:rsidR="00280E39" w:rsidRPr="00BF529D" w:rsidRDefault="00280E39" w:rsidP="00286C6D">
            <w:pPr>
              <w:widowControl w:val="0"/>
              <w:rPr>
                <w:sz w:val="19"/>
                <w:szCs w:val="19"/>
              </w:rPr>
            </w:pPr>
          </w:p>
        </w:tc>
        <w:tc>
          <w:tcPr>
            <w:tcW w:w="3168" w:type="dxa"/>
            <w:shd w:val="clear" w:color="auto" w:fill="auto"/>
            <w:tcMar>
              <w:top w:w="100" w:type="dxa"/>
              <w:left w:w="100" w:type="dxa"/>
              <w:bottom w:w="100" w:type="dxa"/>
              <w:right w:w="100" w:type="dxa"/>
            </w:tcMar>
          </w:tcPr>
          <w:p w14:paraId="5BEE281F" w14:textId="77777777" w:rsidR="00280E39" w:rsidRPr="00BF529D" w:rsidRDefault="00280E39" w:rsidP="00286C6D">
            <w:pPr>
              <w:widowControl w:val="0"/>
              <w:rPr>
                <w:sz w:val="19"/>
                <w:szCs w:val="19"/>
              </w:rPr>
            </w:pPr>
          </w:p>
        </w:tc>
      </w:tr>
    </w:tbl>
    <w:p w14:paraId="660FBC7B" w14:textId="77777777" w:rsidR="00280E39" w:rsidRDefault="00280E39" w:rsidP="00280E39"/>
    <w:p w14:paraId="04BEB07A" w14:textId="77777777" w:rsidR="00280E39" w:rsidRDefault="00280E39" w:rsidP="00280E39"/>
    <w:p w14:paraId="2284DA1D" w14:textId="77777777" w:rsidR="00280E39" w:rsidRDefault="00280E39" w:rsidP="00280E39">
      <w:pPr>
        <w:rPr>
          <w:b/>
        </w:rPr>
      </w:pPr>
      <w:r>
        <w:rPr>
          <w:b/>
        </w:rPr>
        <w:t>Final Score (out of possible 100):</w:t>
      </w:r>
    </w:p>
    <w:p w14:paraId="5DB0614D" w14:textId="77777777" w:rsidR="00280E39" w:rsidRDefault="00280E39" w:rsidP="00280E39">
      <w:pPr>
        <w:rPr>
          <w:b/>
        </w:rPr>
      </w:pPr>
    </w:p>
    <w:p w14:paraId="5291ADD9" w14:textId="77777777" w:rsidR="00280E39" w:rsidRDefault="00280E39" w:rsidP="00280E39">
      <w:pPr>
        <w:rPr>
          <w:b/>
          <w:bCs/>
        </w:rPr>
      </w:pPr>
      <w:r>
        <w:rPr>
          <w:b/>
        </w:rPr>
        <w:t>Notes</w:t>
      </w:r>
      <w:r>
        <w:rPr>
          <w:b/>
          <w:bCs/>
        </w:rPr>
        <w:t xml:space="preserve"> for review committee:</w:t>
      </w:r>
    </w:p>
    <w:p w14:paraId="39C746BB" w14:textId="77777777" w:rsidR="00280E39" w:rsidRDefault="00280E39" w:rsidP="00280E39">
      <w:pPr>
        <w:rPr>
          <w:b/>
          <w:bCs/>
        </w:rPr>
      </w:pPr>
    </w:p>
    <w:p w14:paraId="2CF1592A" w14:textId="77777777" w:rsidR="00280E39" w:rsidRDefault="00280E39" w:rsidP="00280E39">
      <w:pPr>
        <w:rPr>
          <w:b/>
          <w:bCs/>
        </w:rPr>
      </w:pPr>
      <w:r>
        <w:rPr>
          <w:b/>
          <w:bCs/>
        </w:rPr>
        <w:t>Comments for Primary Investigator:</w:t>
      </w:r>
    </w:p>
    <w:p w14:paraId="41F662F2" w14:textId="77777777" w:rsidR="00280E39" w:rsidRDefault="00280E39" w:rsidP="00280E39">
      <w:pPr>
        <w:rPr>
          <w:b/>
          <w:bCs/>
        </w:rPr>
      </w:pPr>
    </w:p>
    <w:p w14:paraId="243EAAB8" w14:textId="77777777" w:rsidR="00280E39" w:rsidRDefault="00280E39" w:rsidP="00280E39">
      <w:pPr>
        <w:rPr>
          <w:b/>
          <w:bCs/>
        </w:rPr>
      </w:pPr>
    </w:p>
    <w:p w14:paraId="13280F4A" w14:textId="77777777" w:rsidR="00280E39" w:rsidRPr="008373E4" w:rsidRDefault="00280E39" w:rsidP="00280E39">
      <w:pPr>
        <w:rPr>
          <w:b/>
          <w:bCs/>
        </w:rPr>
      </w:pPr>
      <w:r>
        <w:rPr>
          <w:b/>
          <w:bCs/>
        </w:rPr>
        <w:t>Recommendations for potential mentors:</w:t>
      </w:r>
    </w:p>
    <w:p w14:paraId="02DF5770" w14:textId="77777777" w:rsidR="00280E39" w:rsidRDefault="00280E39" w:rsidP="00280E39"/>
    <w:p w14:paraId="4D2A1716" w14:textId="77777777" w:rsidR="00280E39" w:rsidRDefault="00280E39" w:rsidP="00280E39">
      <w:pPr>
        <w:rPr>
          <w:b/>
        </w:rPr>
      </w:pPr>
      <w:r>
        <w:rPr>
          <w:b/>
        </w:rPr>
        <w:t>Recommend Funding?</w:t>
      </w:r>
    </w:p>
    <w:p w14:paraId="62C4980F" w14:textId="77777777" w:rsidR="00280E39" w:rsidRDefault="00280E39" w:rsidP="00280E39">
      <w:r>
        <w:t>Yes ($_____)</w:t>
      </w:r>
      <w:r>
        <w:tab/>
      </w:r>
      <w:r>
        <w:tab/>
        <w:t>No ______</w:t>
      </w:r>
    </w:p>
    <w:p w14:paraId="2B0A6BF7" w14:textId="77777777" w:rsidR="00280E39" w:rsidRDefault="00280E39" w:rsidP="00280E39"/>
    <w:p w14:paraId="49DCA784" w14:textId="77777777" w:rsidR="00280E39" w:rsidRDefault="00280E39" w:rsidP="00280E39">
      <w:pPr>
        <w:rPr>
          <w:b/>
          <w:bCs/>
        </w:rPr>
      </w:pPr>
      <w:r>
        <w:rPr>
          <w:b/>
          <w:bCs/>
        </w:rPr>
        <w:t>If no, recommend resubmit?</w:t>
      </w:r>
    </w:p>
    <w:p w14:paraId="3113430D" w14:textId="77777777" w:rsidR="00280E39" w:rsidRPr="008373E4" w:rsidRDefault="00280E39" w:rsidP="00280E39">
      <w:r>
        <w:t xml:space="preserve">Yes ______    </w:t>
      </w:r>
      <w:r>
        <w:tab/>
        <w:t>No ______</w:t>
      </w:r>
    </w:p>
    <w:p w14:paraId="4B002A3B" w14:textId="77777777" w:rsidR="00280E39" w:rsidRDefault="00280E39" w:rsidP="00280E39"/>
    <w:p w14:paraId="6060F179" w14:textId="77777777" w:rsidR="00280E39" w:rsidRDefault="00280E39" w:rsidP="00280E39"/>
    <w:p w14:paraId="62DD7C89" w14:textId="77777777" w:rsidR="00BB241A" w:rsidRPr="00AB6B76" w:rsidRDefault="00BB241A">
      <w:pPr>
        <w:rPr>
          <w:rFonts w:ascii="Times New Roman" w:eastAsia="Times New Roman" w:hAnsi="Times New Roman" w:cs="Times New Roman"/>
          <w:color w:val="333333"/>
          <w:sz w:val="24"/>
          <w:szCs w:val="24"/>
          <w:highlight w:val="white"/>
        </w:rPr>
      </w:pPr>
    </w:p>
    <w:sectPr w:rsidR="00BB241A" w:rsidRPr="00AB6B76" w:rsidSect="00BA6BAC">
      <w:pgSz w:w="1584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2C51CC"/>
    <w:multiLevelType w:val="multilevel"/>
    <w:tmpl w:val="9698B7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62290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41A"/>
    <w:rsid w:val="00096AC5"/>
    <w:rsid w:val="001035A6"/>
    <w:rsid w:val="00192345"/>
    <w:rsid w:val="002420BD"/>
    <w:rsid w:val="00280E39"/>
    <w:rsid w:val="00293B5C"/>
    <w:rsid w:val="00336B40"/>
    <w:rsid w:val="00361090"/>
    <w:rsid w:val="00365F39"/>
    <w:rsid w:val="00401FE6"/>
    <w:rsid w:val="00462F13"/>
    <w:rsid w:val="00560B7B"/>
    <w:rsid w:val="005D44A4"/>
    <w:rsid w:val="00627DD0"/>
    <w:rsid w:val="006F59E1"/>
    <w:rsid w:val="007B6F35"/>
    <w:rsid w:val="008E4603"/>
    <w:rsid w:val="009E35D9"/>
    <w:rsid w:val="009F32D2"/>
    <w:rsid w:val="00A91C70"/>
    <w:rsid w:val="00AB0E14"/>
    <w:rsid w:val="00AB6B76"/>
    <w:rsid w:val="00B82417"/>
    <w:rsid w:val="00BA6BAC"/>
    <w:rsid w:val="00BB241A"/>
    <w:rsid w:val="00C16FA4"/>
    <w:rsid w:val="00C20867"/>
    <w:rsid w:val="00C23D13"/>
    <w:rsid w:val="00C35291"/>
    <w:rsid w:val="00E85DE4"/>
    <w:rsid w:val="00F17B3E"/>
    <w:rsid w:val="00F41CF6"/>
    <w:rsid w:val="00FA4651"/>
    <w:rsid w:val="00FC0978"/>
    <w:rsid w:val="00FF3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8AC41"/>
  <w15:docId w15:val="{3E0777BD-8C5C-EA42-A31B-197A88E46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pPr>
      <w:spacing w:line="240" w:lineRule="auto"/>
    </w:pPr>
    <w:rPr>
      <w:rFonts w:ascii="Times New Roman" w:eastAsia="Times New Roman" w:hAnsi="Times New Roman" w:cs="Times New Roman"/>
      <w:sz w:val="20"/>
      <w:szCs w:val="20"/>
    </w:rPr>
    <w:tblPr>
      <w:tblStyleRowBandSize w:val="1"/>
      <w:tblStyleColBandSize w:val="1"/>
    </w:tblPr>
  </w:style>
  <w:style w:type="character" w:styleId="Hyperlink">
    <w:name w:val="Hyperlink"/>
    <w:basedOn w:val="DefaultParagraphFont"/>
    <w:uiPriority w:val="99"/>
    <w:unhideWhenUsed/>
    <w:rsid w:val="00BA6BAC"/>
    <w:rPr>
      <w:color w:val="0000FF" w:themeColor="hyperlink"/>
      <w:u w:val="single"/>
    </w:rPr>
  </w:style>
  <w:style w:type="character" w:styleId="UnresolvedMention">
    <w:name w:val="Unresolved Mention"/>
    <w:basedOn w:val="DefaultParagraphFont"/>
    <w:uiPriority w:val="99"/>
    <w:semiHidden/>
    <w:unhideWhenUsed/>
    <w:rsid w:val="00560B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1763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obbiconner@vt.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c@uga.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byrnes@vt.edu" TargetMode="External"/><Relationship Id="rId11" Type="http://schemas.openxmlformats.org/officeDocument/2006/relationships/hyperlink" Target="mailto:jwatson3@nscu.edu" TargetMode="External"/><Relationship Id="rId5" Type="http://schemas.openxmlformats.org/officeDocument/2006/relationships/hyperlink" Target="mailto:mmcginn2@utk.edu" TargetMode="External"/><Relationship Id="rId10" Type="http://schemas.openxmlformats.org/officeDocument/2006/relationships/hyperlink" Target="mailto:jennieh@vt.edu" TargetMode="External"/><Relationship Id="rId4" Type="http://schemas.openxmlformats.org/officeDocument/2006/relationships/webSettings" Target="webSettings.xml"/><Relationship Id="rId9" Type="http://schemas.openxmlformats.org/officeDocument/2006/relationships/hyperlink" Target="mailto:kghecker@ucalgary.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2034</Words>
  <Characters>11598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Sherry A Clouser</cp:lastModifiedBy>
  <cp:revision>2</cp:revision>
  <dcterms:created xsi:type="dcterms:W3CDTF">2023-08-08T16:33:00Z</dcterms:created>
  <dcterms:modified xsi:type="dcterms:W3CDTF">2023-08-08T16:33:00Z</dcterms:modified>
</cp:coreProperties>
</file>